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5AE" w:rsidRPr="00403D96" w:rsidRDefault="00403D96" w:rsidP="00B253ED">
      <w:pPr>
        <w:ind w:left="720"/>
        <w:rPr>
          <w:rFonts w:cs="Arial"/>
          <w:b/>
          <w:bCs/>
          <w:i/>
          <w:color w:val="FF0000"/>
          <w:sz w:val="32"/>
          <w:szCs w:val="32"/>
        </w:rPr>
      </w:pPr>
      <w:r w:rsidRPr="00B253ED">
        <w:rPr>
          <w:rFonts w:cs="Arial"/>
          <w:b/>
          <w:bCs/>
          <w:i/>
          <w:color w:val="FF0000"/>
          <w:sz w:val="28"/>
          <w:szCs w:val="28"/>
        </w:rPr>
        <w:t>**</w:t>
      </w:r>
      <w:r w:rsidR="00B253ED" w:rsidRPr="00B253ED">
        <w:rPr>
          <w:rFonts w:cs="Arial"/>
          <w:b/>
          <w:i/>
          <w:color w:val="FF0000"/>
          <w:sz w:val="28"/>
          <w:szCs w:val="28"/>
        </w:rPr>
        <w:t>If you access any of these links, click your browser’s back button to return to this list.  If you do not access a link, simply close the window by clicking the “x” to return to your lesson</w:t>
      </w:r>
      <w:proofErr w:type="gramStart"/>
      <w:r w:rsidR="00B253ED" w:rsidRPr="00B253ED">
        <w:rPr>
          <w:rFonts w:cs="Arial"/>
          <w:b/>
          <w:i/>
          <w:color w:val="FF0000"/>
          <w:sz w:val="28"/>
          <w:szCs w:val="28"/>
        </w:rPr>
        <w:t>.</w:t>
      </w:r>
      <w:r w:rsidRPr="00B253ED">
        <w:rPr>
          <w:rFonts w:cs="Arial"/>
          <w:b/>
          <w:bCs/>
          <w:i/>
          <w:color w:val="FF0000"/>
          <w:sz w:val="28"/>
          <w:szCs w:val="28"/>
        </w:rPr>
        <w:t>*</w:t>
      </w:r>
      <w:proofErr w:type="gramEnd"/>
      <w:r w:rsidRPr="00B253ED">
        <w:rPr>
          <w:rFonts w:cs="Arial"/>
          <w:b/>
          <w:bCs/>
          <w:i/>
          <w:color w:val="FF0000"/>
          <w:sz w:val="28"/>
          <w:szCs w:val="28"/>
        </w:rPr>
        <w:t>*</w:t>
      </w:r>
    </w:p>
    <w:p w:rsidR="006E25AE" w:rsidRDefault="006E25AE" w:rsidP="00BC2A22">
      <w:pPr>
        <w:tabs>
          <w:tab w:val="left" w:pos="9132"/>
        </w:tabs>
        <w:rPr>
          <w:rFonts w:cs="Arial"/>
          <w:b/>
          <w:bCs/>
          <w:color w:val="990033"/>
          <w:sz w:val="24"/>
        </w:rPr>
      </w:pPr>
    </w:p>
    <w:p w:rsidR="00403D96" w:rsidRDefault="00403D96" w:rsidP="00BC2A22">
      <w:pPr>
        <w:tabs>
          <w:tab w:val="left" w:pos="9132"/>
        </w:tabs>
        <w:rPr>
          <w:rFonts w:cs="Arial"/>
          <w:b/>
          <w:bCs/>
          <w:color w:val="990033"/>
          <w:sz w:val="24"/>
        </w:rPr>
      </w:pPr>
    </w:p>
    <w:p w:rsidR="00BC2A22" w:rsidRPr="00BC2A22" w:rsidRDefault="00403D96" w:rsidP="00BC2A22">
      <w:pPr>
        <w:tabs>
          <w:tab w:val="left" w:pos="9132"/>
        </w:tabs>
        <w:rPr>
          <w:rFonts w:ascii="Times New Roman" w:hAnsi="Times New Roman"/>
          <w:sz w:val="24"/>
        </w:rPr>
      </w:pPr>
      <w:r>
        <w:rPr>
          <w:rFonts w:cs="Arial"/>
          <w:b/>
          <w:bCs/>
          <w:color w:val="990033"/>
          <w:sz w:val="24"/>
        </w:rPr>
        <w:t>R</w:t>
      </w:r>
      <w:r w:rsidR="00BC2A22" w:rsidRPr="007521C5">
        <w:rPr>
          <w:rFonts w:cs="Arial"/>
          <w:b/>
          <w:bCs/>
          <w:color w:val="990033"/>
          <w:sz w:val="24"/>
        </w:rPr>
        <w:t>esource materials</w:t>
      </w:r>
      <w:r w:rsidR="00BC2A22" w:rsidRPr="007521C5">
        <w:rPr>
          <w:rFonts w:cs="Arial"/>
          <w:b/>
          <w:bCs/>
          <w:sz w:val="24"/>
        </w:rPr>
        <w:br/>
      </w:r>
      <w:r w:rsidR="00BC2A22">
        <w:rPr>
          <w:rFonts w:cs="Arial"/>
          <w:b/>
          <w:bCs/>
          <w:noProof/>
          <w:szCs w:val="20"/>
        </w:rPr>
        <w:drawing>
          <wp:inline distT="0" distB="0" distL="0" distR="0">
            <wp:extent cx="7620000" cy="9525"/>
            <wp:effectExtent l="19050" t="0" r="0" b="0"/>
            <wp:docPr id="5" name="Picture 1" descr="https://www.proeducate.com/courses/static_files/images/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oeducate.com/courses/static_files/images/line.gif"/>
                    <pic:cNvPicPr>
                      <a:picLocks noChangeAspect="1" noChangeArrowheads="1"/>
                    </pic:cNvPicPr>
                  </pic:nvPicPr>
                  <pic:blipFill>
                    <a:blip r:embed="rId5"/>
                    <a:srcRect/>
                    <a:stretch>
                      <a:fillRect/>
                    </a:stretch>
                  </pic:blipFill>
                  <pic:spPr bwMode="auto">
                    <a:xfrm>
                      <a:off x="0" y="0"/>
                      <a:ext cx="7620000" cy="9525"/>
                    </a:xfrm>
                    <a:prstGeom prst="rect">
                      <a:avLst/>
                    </a:prstGeom>
                    <a:noFill/>
                    <a:ln w="9525">
                      <a:noFill/>
                      <a:miter lim="800000"/>
                      <a:headEnd/>
                      <a:tailEnd/>
                    </a:ln>
                  </pic:spPr>
                </pic:pic>
              </a:graphicData>
            </a:graphic>
          </wp:inline>
        </w:drawing>
      </w:r>
    </w:p>
    <w:p w:rsidR="00BC2A22" w:rsidRPr="00BC2A22" w:rsidRDefault="00BC2A22" w:rsidP="00BC2A22">
      <w:pPr>
        <w:jc w:val="center"/>
        <w:rPr>
          <w:rFonts w:ascii="Times New Roman" w:hAnsi="Times New Roman"/>
          <w:vanish/>
          <w:sz w:val="24"/>
        </w:rPr>
      </w:pPr>
    </w:p>
    <w:p w:rsidR="007800F2" w:rsidRDefault="00BC2A22" w:rsidP="00BC2A22">
      <w:pPr>
        <w:spacing w:before="100" w:beforeAutospacing="1" w:after="100" w:afterAutospacing="1"/>
        <w:jc w:val="center"/>
        <w:rPr>
          <w:rFonts w:ascii="Times New Roman" w:hAnsi="Times New Roman"/>
          <w:sz w:val="24"/>
        </w:rPr>
      </w:pPr>
      <w:r>
        <w:rPr>
          <w:rFonts w:cs="Arial"/>
          <w:noProof/>
          <w:color w:val="0000FF"/>
          <w:szCs w:val="20"/>
        </w:rPr>
        <w:drawing>
          <wp:inline distT="0" distB="0" distL="0" distR="0">
            <wp:extent cx="838200" cy="295275"/>
            <wp:effectExtent l="19050" t="0" r="0" b="0"/>
            <wp:docPr id="8" name="Picture 4" descr="https://www.proeducate.com/courses/static_files/images/adobe.gif">
              <a:hlinkClick xmlns:a="http://schemas.openxmlformats.org/drawingml/2006/main" r:id="rId6" tgtFrame="&quot;resource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roeducate.com/courses/static_files/images/adobe.gif">
                      <a:hlinkClick r:id="rId6" tgtFrame="&quot;resource window&quot;"/>
                    </pic:cNvPr>
                    <pic:cNvPicPr>
                      <a:picLocks noChangeAspect="1" noChangeArrowheads="1"/>
                    </pic:cNvPicPr>
                  </pic:nvPicPr>
                  <pic:blipFill>
                    <a:blip r:embed="rId7"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rsidR="00BC2A22" w:rsidRPr="00BC2A22" w:rsidRDefault="00BC2A22" w:rsidP="00BC2A22">
      <w:pPr>
        <w:spacing w:before="100" w:beforeAutospacing="1" w:after="100" w:afterAutospacing="1"/>
        <w:jc w:val="center"/>
        <w:rPr>
          <w:rFonts w:ascii="Times New Roman" w:hAnsi="Times New Roman"/>
          <w:sz w:val="24"/>
        </w:rPr>
      </w:pPr>
      <w:r w:rsidRPr="00BC2A22">
        <w:rPr>
          <w:rFonts w:cs="Arial"/>
          <w:szCs w:val="20"/>
        </w:rPr>
        <w:t>Adobe Reader is required to view PDF files.</w:t>
      </w:r>
    </w:p>
    <w:p w:rsidR="00B420AF" w:rsidRPr="00BC2A22" w:rsidRDefault="00E13791" w:rsidP="00B420AF">
      <w:pPr>
        <w:rPr>
          <w:rFonts w:cs="Arial"/>
          <w:b/>
          <w:bCs/>
          <w:szCs w:val="20"/>
        </w:rPr>
      </w:pPr>
      <w:r w:rsidRPr="00E13791">
        <w:rPr>
          <w:rFonts w:cs="Arial"/>
          <w:b/>
          <w:bCs/>
          <w:szCs w:val="20"/>
        </w:rPr>
        <w:pict>
          <v:rect id="_x0000_i1025" style="width:0;height:1.5pt" o:hralign="center" o:hrstd="t" o:hr="t" fillcolor="#aca899" stroked="f"/>
        </w:pict>
      </w:r>
    </w:p>
    <w:p w:rsidR="00BC2A22" w:rsidRPr="00BC2A22" w:rsidRDefault="00BC2A22" w:rsidP="00BC2A22">
      <w:pPr>
        <w:spacing w:before="100" w:beforeAutospacing="1" w:after="100" w:afterAutospacing="1"/>
        <w:jc w:val="center"/>
        <w:rPr>
          <w:rFonts w:cs="Arial"/>
          <w:b/>
          <w:bCs/>
          <w:szCs w:val="20"/>
        </w:rPr>
      </w:pPr>
      <w:r w:rsidRPr="00BC2A22">
        <w:rPr>
          <w:rFonts w:cs="Arial"/>
          <w:b/>
          <w:bCs/>
          <w:szCs w:val="20"/>
        </w:rPr>
        <w:t xml:space="preserve">GLOSSARY (ADOBE FILE) </w:t>
      </w:r>
    </w:p>
    <w:p w:rsidR="007521C5" w:rsidRPr="007521C5" w:rsidRDefault="00E13791" w:rsidP="00BC2A22">
      <w:pPr>
        <w:rPr>
          <w:rFonts w:cs="Arial"/>
          <w:b/>
          <w:bCs/>
          <w:szCs w:val="20"/>
        </w:rPr>
      </w:pPr>
      <w:r w:rsidRPr="00E13791">
        <w:rPr>
          <w:rFonts w:cs="Arial"/>
          <w:b/>
          <w:bCs/>
          <w:szCs w:val="20"/>
        </w:rPr>
        <w:pict>
          <v:rect id="_x0000_i1026" style="width:468pt;height:1.5pt" o:hralign="center" o:hrstd="t" o:hr="t" fillcolor="#aca899" stroked="f"/>
        </w:pict>
      </w:r>
    </w:p>
    <w:p w:rsidR="007521C5" w:rsidRPr="00BC2A22" w:rsidRDefault="00E13791" w:rsidP="00BC2A22">
      <w:pPr>
        <w:rPr>
          <w:rFonts w:cs="Arial"/>
          <w:szCs w:val="20"/>
        </w:rPr>
      </w:pPr>
      <w:hyperlink r:id="rId8" w:history="1">
        <w:r w:rsidR="00BC2A22" w:rsidRPr="00BC2A22">
          <w:rPr>
            <w:rFonts w:cs="Arial"/>
            <w:b/>
            <w:bCs/>
            <w:color w:val="800080"/>
            <w:u w:val="single"/>
          </w:rPr>
          <w:t>Glossary</w:t>
        </w:r>
      </w:hyperlink>
      <w:r w:rsidR="00BC2A22" w:rsidRPr="00BC2A22">
        <w:rPr>
          <w:rFonts w:cs="Arial"/>
          <w:szCs w:val="20"/>
        </w:rPr>
        <w:t xml:space="preserve"> </w:t>
      </w:r>
      <w:r w:rsidR="00BC2A22" w:rsidRPr="00BC2A22">
        <w:rPr>
          <w:rFonts w:cs="Arial"/>
          <w:szCs w:val="20"/>
        </w:rPr>
        <w:br/>
        <w:t>This is the printable version of the entire glossary. Please note that this document consists of approximately 200 printed pages.</w:t>
      </w:r>
    </w:p>
    <w:p w:rsidR="00BC2A22" w:rsidRPr="00BC2A22" w:rsidRDefault="00E13791" w:rsidP="00BC2A22">
      <w:pPr>
        <w:rPr>
          <w:rFonts w:cs="Arial"/>
          <w:b/>
          <w:bCs/>
          <w:szCs w:val="20"/>
        </w:rPr>
      </w:pPr>
      <w:r w:rsidRPr="00E13791">
        <w:rPr>
          <w:rFonts w:cs="Arial"/>
          <w:b/>
          <w:bCs/>
          <w:szCs w:val="20"/>
        </w:rPr>
        <w:pict>
          <v:rect id="_x0000_i1027" style="width:0;height:1.5pt" o:hralign="center" o:hrstd="t" o:hr="t" fillcolor="#aca899" stroked="f"/>
        </w:pict>
      </w:r>
    </w:p>
    <w:p w:rsidR="00BC2A22" w:rsidRPr="00BC2A22" w:rsidRDefault="00BC2A22" w:rsidP="00BC2A22">
      <w:pPr>
        <w:rPr>
          <w:rFonts w:cs="Arial"/>
          <w:szCs w:val="20"/>
        </w:rPr>
      </w:pPr>
    </w:p>
    <w:tbl>
      <w:tblPr>
        <w:tblW w:w="5000" w:type="pct"/>
        <w:tblCellSpacing w:w="0" w:type="dxa"/>
        <w:shd w:val="clear" w:color="auto" w:fill="F2F2F2"/>
        <w:tblCellMar>
          <w:left w:w="0" w:type="dxa"/>
          <w:right w:w="0" w:type="dxa"/>
        </w:tblCellMar>
        <w:tblLook w:val="04A0"/>
      </w:tblPr>
      <w:tblGrid>
        <w:gridCol w:w="10800"/>
      </w:tblGrid>
      <w:tr w:rsidR="00403D96">
        <w:trPr>
          <w:tblCellSpacing w:w="0" w:type="dxa"/>
        </w:trPr>
        <w:tc>
          <w:tcPr>
            <w:tcW w:w="0" w:type="auto"/>
            <w:tcBorders>
              <w:top w:val="nil"/>
              <w:left w:val="nil"/>
              <w:bottom w:val="nil"/>
              <w:right w:val="nil"/>
            </w:tcBorders>
            <w:shd w:val="clear" w:color="auto" w:fill="auto"/>
            <w:vAlign w:val="center"/>
            <w:hideMark/>
          </w:tcPr>
          <w:p w:rsidR="00403D96" w:rsidRPr="005F059B" w:rsidRDefault="00403D96">
            <w:pPr>
              <w:rPr>
                <w:sz w:val="24"/>
              </w:rPr>
            </w:pPr>
            <w:r w:rsidRPr="005F059B">
              <w:rPr>
                <w:rFonts w:cs="Arial"/>
                <w:b/>
                <w:bCs/>
                <w:sz w:val="24"/>
              </w:rPr>
              <w:t>IMPORTANT INFORMATION PERTAINING TO COURSE</w:t>
            </w:r>
          </w:p>
        </w:tc>
      </w:tr>
    </w:tbl>
    <w:p w:rsidR="00403D96" w:rsidRDefault="00403D96" w:rsidP="00403D96">
      <w:r>
        <w:t> </w:t>
      </w:r>
    </w:p>
    <w:p w:rsidR="00837701" w:rsidRDefault="00E13791" w:rsidP="00403D96">
      <w:hyperlink r:id="rId9" w:history="1">
        <w:r w:rsidR="00837701" w:rsidRPr="005F059B">
          <w:rPr>
            <w:rStyle w:val="Hyperlink"/>
            <w:b/>
          </w:rPr>
          <w:t>Student Manual</w:t>
        </w:r>
      </w:hyperlink>
      <w:r w:rsidR="00837701" w:rsidRPr="005F059B">
        <w:rPr>
          <w:b/>
        </w:rPr>
        <w:t xml:space="preserve"> </w:t>
      </w:r>
      <w:r w:rsidR="005F059B">
        <w:rPr>
          <w:b/>
          <w:i/>
        </w:rPr>
        <w:t xml:space="preserve">(contains lesson </w:t>
      </w:r>
      <w:r w:rsidR="00837701" w:rsidRPr="00837701">
        <w:rPr>
          <w:b/>
          <w:i/>
        </w:rPr>
        <w:t>text)</w:t>
      </w:r>
    </w:p>
    <w:p w:rsidR="00837701" w:rsidRDefault="00837701" w:rsidP="00403D96"/>
    <w:p w:rsidR="00403D96" w:rsidRDefault="00E13791" w:rsidP="00403D96">
      <w:pPr>
        <w:rPr>
          <w:rFonts w:cs="Arial"/>
          <w:b/>
          <w:bCs/>
          <w:szCs w:val="20"/>
        </w:rPr>
      </w:pPr>
      <w:hyperlink r:id="rId10" w:history="1">
        <w:r w:rsidR="00403D96">
          <w:rPr>
            <w:rStyle w:val="Hyperlink"/>
            <w:rFonts w:eastAsiaTheme="majorEastAsia" w:cs="Arial"/>
            <w:b/>
            <w:bCs/>
            <w:szCs w:val="20"/>
          </w:rPr>
          <w:t>Course Syllabus</w:t>
        </w:r>
      </w:hyperlink>
      <w:r w:rsidR="00403D96">
        <w:rPr>
          <w:rFonts w:cs="Arial"/>
          <w:b/>
          <w:bCs/>
          <w:szCs w:val="20"/>
        </w:rPr>
        <w:br/>
      </w:r>
    </w:p>
    <w:p w:rsidR="005F059B" w:rsidRDefault="005F059B" w:rsidP="005F059B">
      <w:pPr>
        <w:autoSpaceDE w:val="0"/>
        <w:autoSpaceDN w:val="0"/>
        <w:adjustRightInd w:val="0"/>
        <w:rPr>
          <w:rFonts w:cs="Arial"/>
          <w:b/>
          <w:bCs/>
          <w:i/>
          <w:iCs/>
          <w:color w:val="000000"/>
          <w:sz w:val="24"/>
        </w:rPr>
      </w:pPr>
      <w:r w:rsidRPr="00E13791">
        <w:rPr>
          <w:rFonts w:cs="Arial"/>
          <w:b/>
          <w:bCs/>
          <w:szCs w:val="20"/>
        </w:rPr>
        <w:pict>
          <v:rect id="_x0000_i1030" style="width:468pt;height:1.5pt" o:hralign="center" o:hrstd="t" o:hr="t" fillcolor="#aca899" stroked="f"/>
        </w:pict>
      </w:r>
    </w:p>
    <w:p w:rsidR="005F059B" w:rsidRPr="005F059B" w:rsidRDefault="005F059B" w:rsidP="005F059B">
      <w:pPr>
        <w:autoSpaceDE w:val="0"/>
        <w:autoSpaceDN w:val="0"/>
        <w:adjustRightInd w:val="0"/>
        <w:rPr>
          <w:rFonts w:cs="Arial"/>
          <w:b/>
          <w:bCs/>
          <w:iCs/>
          <w:color w:val="000000"/>
          <w:sz w:val="24"/>
        </w:rPr>
      </w:pPr>
      <w:r w:rsidRPr="005F059B">
        <w:rPr>
          <w:rFonts w:cs="Arial"/>
          <w:b/>
          <w:bCs/>
          <w:iCs/>
          <w:color w:val="000000"/>
          <w:sz w:val="24"/>
        </w:rPr>
        <w:t>Mississippi SAFE ACT</w:t>
      </w:r>
    </w:p>
    <w:p w:rsidR="005F059B" w:rsidRDefault="005F059B" w:rsidP="005F059B">
      <w:pPr>
        <w:autoSpaceDE w:val="0"/>
        <w:autoSpaceDN w:val="0"/>
        <w:adjustRightInd w:val="0"/>
        <w:rPr>
          <w:rFonts w:cs="Arial"/>
          <w:b/>
          <w:bCs/>
          <w:color w:val="0000FF"/>
          <w:szCs w:val="20"/>
        </w:rPr>
      </w:pPr>
    </w:p>
    <w:p w:rsidR="0007529B" w:rsidRPr="005F059B" w:rsidRDefault="005F059B" w:rsidP="005F059B">
      <w:pPr>
        <w:autoSpaceDE w:val="0"/>
        <w:autoSpaceDN w:val="0"/>
        <w:adjustRightInd w:val="0"/>
        <w:rPr>
          <w:rFonts w:cs="Arial"/>
          <w:color w:val="000000"/>
          <w:szCs w:val="20"/>
        </w:rPr>
      </w:pPr>
      <w:r>
        <w:rPr>
          <w:rFonts w:cs="Arial"/>
          <w:b/>
          <w:bCs/>
          <w:color w:val="0000FF"/>
          <w:szCs w:val="20"/>
        </w:rPr>
        <w:t>Mississippi SAFE Act</w:t>
      </w:r>
    </w:p>
    <w:p w:rsidR="00BC2A22" w:rsidRDefault="00BC2A22" w:rsidP="00BC2A22">
      <w:pPr>
        <w:tabs>
          <w:tab w:val="left" w:pos="360"/>
        </w:tabs>
      </w:pPr>
    </w:p>
    <w:p w:rsidR="007521C5" w:rsidRPr="00757A15" w:rsidRDefault="00E13791" w:rsidP="007521C5">
      <w:pPr>
        <w:rPr>
          <w:rFonts w:cs="Arial"/>
          <w:b/>
          <w:bCs/>
          <w:szCs w:val="20"/>
        </w:rPr>
      </w:pPr>
      <w:r w:rsidRPr="00E13791">
        <w:rPr>
          <w:rFonts w:cs="Arial"/>
          <w:b/>
          <w:bCs/>
          <w:szCs w:val="20"/>
        </w:rPr>
        <w:pict>
          <v:rect id="_x0000_i1028" style="width:468pt;height:1.5pt" o:hralign="center" o:hrstd="t" o:hr="t" fillcolor="#aca899" stroked="f"/>
        </w:pict>
      </w:r>
    </w:p>
    <w:p w:rsidR="007521C5" w:rsidRPr="00757A15" w:rsidRDefault="007521C5" w:rsidP="007521C5">
      <w:pPr>
        <w:spacing w:before="100" w:beforeAutospacing="1" w:after="100" w:afterAutospacing="1"/>
        <w:jc w:val="center"/>
        <w:rPr>
          <w:rFonts w:cs="Arial"/>
          <w:b/>
          <w:bCs/>
          <w:szCs w:val="20"/>
        </w:rPr>
      </w:pPr>
      <w:r>
        <w:rPr>
          <w:rFonts w:cs="Arial"/>
          <w:b/>
          <w:bCs/>
          <w:szCs w:val="20"/>
        </w:rPr>
        <w:t>LINKS</w:t>
      </w:r>
      <w:r w:rsidRPr="00757A15">
        <w:rPr>
          <w:rFonts w:cs="Arial"/>
          <w:b/>
          <w:bCs/>
          <w:szCs w:val="20"/>
        </w:rPr>
        <w:t xml:space="preserve"> </w:t>
      </w:r>
    </w:p>
    <w:p w:rsidR="007521C5" w:rsidRDefault="00E13791" w:rsidP="007521C5">
      <w:pPr>
        <w:tabs>
          <w:tab w:val="left" w:pos="360"/>
        </w:tabs>
        <w:spacing w:before="100" w:beforeAutospacing="1" w:after="100" w:afterAutospacing="1"/>
      </w:pPr>
      <w:r w:rsidRPr="00E13791">
        <w:rPr>
          <w:rFonts w:cs="Arial"/>
          <w:b/>
          <w:bCs/>
          <w:szCs w:val="20"/>
        </w:rPr>
        <w:pict>
          <v:rect id="_x0000_i1029" style="width:0;height:1.5pt" o:hralign="center" o:hrstd="t" o:hr="t" fillcolor="#aca899" stroked="f"/>
        </w:pict>
      </w:r>
    </w:p>
    <w:p w:rsidR="007521C5" w:rsidRPr="00987745" w:rsidRDefault="007521C5" w:rsidP="007521C5">
      <w:pPr>
        <w:spacing w:before="100" w:beforeAutospacing="1" w:after="100" w:afterAutospacing="1"/>
        <w:rPr>
          <w:rFonts w:ascii="Times New Roman" w:hAnsi="Times New Roman"/>
          <w:sz w:val="24"/>
        </w:rPr>
      </w:pPr>
      <w:r w:rsidRPr="00987745">
        <w:rPr>
          <w:rFonts w:cs="Arial"/>
          <w:b/>
          <w:bCs/>
          <w:sz w:val="24"/>
        </w:rPr>
        <w:t>Regulatory Agencies</w:t>
      </w:r>
    </w:p>
    <w:p w:rsidR="007521C5" w:rsidRDefault="007521C5" w:rsidP="007521C5">
      <w:pPr>
        <w:rPr>
          <w:rFonts w:cs="Arial"/>
          <w:b/>
          <w:bCs/>
          <w:szCs w:val="20"/>
        </w:rPr>
      </w:pPr>
      <w:r w:rsidRPr="00987745">
        <w:rPr>
          <w:rFonts w:cs="Arial"/>
          <w:i/>
          <w:iCs/>
          <w:szCs w:val="20"/>
        </w:rPr>
        <w:t>The following links will take you to sites that will contain information concerning licensure (if applicable), contact information, forms and documents, as well as important notices that can affect the appraisal, mortgage lending, and real estate industry within each state.</w:t>
      </w:r>
    </w:p>
    <w:p w:rsidR="007521C5" w:rsidRDefault="007521C5" w:rsidP="007521C5">
      <w:pPr>
        <w:rPr>
          <w:rFonts w:cs="Arial"/>
          <w:b/>
          <w:bCs/>
          <w:szCs w:val="20"/>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85"/>
        <w:gridCol w:w="2160"/>
        <w:gridCol w:w="2640"/>
        <w:gridCol w:w="1800"/>
      </w:tblGrid>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Alabama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1" w:tgtFrame="_blank"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2"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3" w:tgtFrame="_blank"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Alaska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4" w:tgtFrame="_blank"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5"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6" w:tgtFrame="_blank"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Arizona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7" w:tgtFrame="_blank"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8"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9" w:tgtFrame="_blank"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Arkansas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20" w:tgtFrame="_blank"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21"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22" w:tgtFrame="_blank"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California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23" w:tgtFrame="_blank"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24"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25" w:tgtFrame="_blank"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Colorado</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26" w:tgtFrame="_blank"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27"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28" w:tgtFrame="_blank"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Connecticut</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29" w:tgtFrame="_blank"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30"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31" w:tgtFrame="_blank"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Delaware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32"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33"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34"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District of Columbia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35"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36"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jc w:val="center"/>
              <w:rPr>
                <w:rFonts w:ascii="Times New Roman" w:hAnsi="Times New Roman"/>
                <w:sz w:val="24"/>
              </w:rPr>
            </w:pPr>
            <w:r w:rsidRPr="00987745">
              <w:rPr>
                <w:rFonts w:cs="Arial"/>
                <w:b/>
                <w:bCs/>
                <w:szCs w:val="20"/>
              </w:rPr>
              <w:t>---------</w:t>
            </w:r>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Florida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37" w:tgtFrame="_blank"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38"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39" w:tgtFrame="_blank"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lastRenderedPageBreak/>
              <w:t>Georgia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40"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41"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42"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Hawaii</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43"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44"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45"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Idaho</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46" w:tgtFrame="_blank"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47"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48" w:tgtFrame="_blank"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Illinois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49"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50"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51" w:tgtFrame="_blank"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Indiana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52" w:tgtFrame="_blank"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53"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54" w:tgtFrame="_blank"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Iowa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55"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56"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57" w:tgtFrame="_blank"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Kansas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58" w:tgtFrame="_blank"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59"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60" w:tgtFrame="_blank"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Kentucky</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61"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62"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63"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Louisiana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64" w:tgtFrame="_blank"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65"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66" w:tgtFrame="_blank"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Maine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67" w:tgtFrame="_blank"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68"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69" w:tgtFrame="_blank"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Maryland</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70" w:tgtFrame="_blank"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71"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72" w:tgtFrame="_blank"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Massachusetts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73" w:tgtFrame="_blank"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74"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75"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Michigan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76" w:tgtFrame="_blank"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77"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78" w:tgtFrame="_blank"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Minnesota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79" w:tgtFrame="_blank"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80"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81" w:tgtFrame="_blank"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Mississippi</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82"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83"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84"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Missouri</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85"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86"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87" w:tgtFrame="_blank"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Montana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88"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89"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90"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Nebraska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91" w:tgtFrame="_blank"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92"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93" w:tgtFrame="_blank"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Nevada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94" w:tgtFrame="_blank"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95"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96" w:tgtFrame="_blank"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New Hampshire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97" w:tgtFrame="_blank"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98"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99" w:tgtFrame="_blank"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New Jersey</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00" w:tgtFrame="_blank"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01"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02" w:tgtFrame="_blank"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New Mexico</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03" w:tgtFrame="_blank"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04"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05" w:tgtFrame="_blank"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New York</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06" w:tgtFrame="_blank"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07"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08" w:tgtFrame="_blank"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North Carolina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09" w:tgtFrame="_blank"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10"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11" w:tgtFrame="_blank"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North Dakota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12"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13"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14"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Ohio</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15" w:tgtFrame="_blank"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16"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17"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Oklahoma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18"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19"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20"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Oregon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21" w:tgtFrame="_blank"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22"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23" w:tgtFrame="_blank"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Pennsylvania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24" w:tgtFrame="_blank"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25"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26" w:tgtFrame="_blank"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Rhode Island</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27"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28"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29"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South Carolina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30" w:tgtFrame="_blank"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31"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32" w:tgtFrame="_blank"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South Dakota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33" w:tgtFrame="_blank"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34"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35" w:tgtFrame="_blank"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Tennessee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36"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37"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38" w:tgtFrame="_blank"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Texas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39"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40"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41" w:tgtFrame="_blank"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Utah</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42" w:tgtFrame="_blank"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43"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44" w:tgtFrame="_blank"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Vermont</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45" w:tgtFrame="_blank"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46"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47"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Virginia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48" w:tgtFrame="_blank"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49"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50" w:tgtFrame="_blank"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Washington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51"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52"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53" w:tgtFrame="_blank"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West Virginia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54" w:tgtFrame="_blank"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55"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56"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Wisconsin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57"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58"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59" w:history="1">
              <w:r w:rsidR="007521C5" w:rsidRPr="00987745">
                <w:rPr>
                  <w:rFonts w:cs="Arial"/>
                  <w:b/>
                  <w:bCs/>
                  <w:color w:val="0000FF"/>
                  <w:u w:val="single"/>
                </w:rPr>
                <w:t>Appraisal</w:t>
              </w:r>
            </w:hyperlink>
          </w:p>
        </w:tc>
      </w:tr>
      <w:tr w:rsidR="007521C5" w:rsidRPr="00987745" w:rsidTr="00BA4BD6">
        <w:trPr>
          <w:tblCellSpacing w:w="0" w:type="dxa"/>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7521C5" w:rsidP="00BA4BD6">
            <w:pPr>
              <w:spacing w:before="100" w:beforeAutospacing="1" w:after="100" w:afterAutospacing="1"/>
              <w:rPr>
                <w:rFonts w:ascii="Times New Roman" w:hAnsi="Times New Roman"/>
                <w:sz w:val="24"/>
              </w:rPr>
            </w:pPr>
            <w:r w:rsidRPr="00987745">
              <w:rPr>
                <w:rFonts w:cs="Arial"/>
                <w:b/>
                <w:bCs/>
                <w:szCs w:val="20"/>
              </w:rPr>
              <w:t>Wyoming</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60" w:tgtFrame="_blank" w:history="1">
              <w:r w:rsidR="007521C5" w:rsidRPr="00987745">
                <w:rPr>
                  <w:rFonts w:cs="Arial"/>
                  <w:b/>
                  <w:bCs/>
                  <w:color w:val="0000FF"/>
                  <w:u w:val="single"/>
                </w:rPr>
                <w:t>Real Estate</w:t>
              </w:r>
            </w:hyperlink>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61" w:history="1">
              <w:r w:rsidR="007521C5" w:rsidRPr="00987745">
                <w:rPr>
                  <w:rFonts w:cs="Arial"/>
                  <w:b/>
                  <w:bCs/>
                  <w:color w:val="0000FF"/>
                  <w:u w:val="single"/>
                </w:rPr>
                <w:t>Mortgage Lending</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1C5" w:rsidRPr="00987745" w:rsidRDefault="00E13791" w:rsidP="00BA4BD6">
            <w:pPr>
              <w:spacing w:before="100" w:beforeAutospacing="1" w:after="100" w:afterAutospacing="1"/>
              <w:jc w:val="center"/>
              <w:rPr>
                <w:rFonts w:ascii="Times New Roman" w:hAnsi="Times New Roman"/>
                <w:sz w:val="24"/>
              </w:rPr>
            </w:pPr>
            <w:hyperlink r:id="rId162" w:tgtFrame="_blank" w:history="1">
              <w:r w:rsidR="007521C5" w:rsidRPr="00987745">
                <w:rPr>
                  <w:rFonts w:cs="Arial"/>
                  <w:b/>
                  <w:bCs/>
                  <w:color w:val="0000FF"/>
                  <w:u w:val="single"/>
                </w:rPr>
                <w:t>Appraisal</w:t>
              </w:r>
            </w:hyperlink>
          </w:p>
        </w:tc>
      </w:tr>
    </w:tbl>
    <w:p w:rsidR="007521C5" w:rsidRDefault="007521C5" w:rsidP="007521C5">
      <w:pPr>
        <w:rPr>
          <w:rFonts w:cs="Arial"/>
          <w:b/>
          <w:bCs/>
          <w:szCs w:val="20"/>
        </w:rPr>
      </w:pPr>
    </w:p>
    <w:p w:rsidR="007521C5" w:rsidRDefault="007521C5" w:rsidP="007521C5">
      <w:pPr>
        <w:rPr>
          <w:rFonts w:cs="Arial"/>
          <w:b/>
          <w:bCs/>
          <w:szCs w:val="20"/>
        </w:rPr>
      </w:pPr>
    </w:p>
    <w:p w:rsidR="007521C5" w:rsidRPr="00987745" w:rsidRDefault="007521C5" w:rsidP="007521C5">
      <w:pPr>
        <w:rPr>
          <w:rFonts w:ascii="Times New Roman" w:hAnsi="Times New Roman"/>
          <w:sz w:val="24"/>
        </w:rPr>
      </w:pPr>
      <w:r w:rsidRPr="00987745">
        <w:rPr>
          <w:rFonts w:cs="Arial"/>
          <w:b/>
          <w:bCs/>
          <w:szCs w:val="20"/>
        </w:rPr>
        <w:t>Licensing Testing Services</w:t>
      </w:r>
    </w:p>
    <w:p w:rsidR="007521C5" w:rsidRPr="00987745" w:rsidRDefault="007521C5" w:rsidP="007521C5">
      <w:pPr>
        <w:spacing w:before="100" w:beforeAutospacing="1" w:after="100" w:afterAutospacing="1"/>
        <w:rPr>
          <w:rFonts w:ascii="Times New Roman" w:hAnsi="Times New Roman"/>
          <w:sz w:val="24"/>
        </w:rPr>
      </w:pPr>
      <w:r w:rsidRPr="00987745">
        <w:rPr>
          <w:rFonts w:cs="Arial"/>
          <w:szCs w:val="20"/>
        </w:rPr>
        <w:t xml:space="preserve">These links will take you to sites that will contain examination information and applications for state licensing examinations administered by one of the licensing testing services listed below. Please check with the appropriate regulatory agency regarding licensing regulations and procedures </w:t>
      </w:r>
      <w:r w:rsidRPr="00987745">
        <w:rPr>
          <w:rFonts w:cs="Arial"/>
          <w:b/>
          <w:bCs/>
          <w:szCs w:val="20"/>
        </w:rPr>
        <w:t>prior</w:t>
      </w:r>
      <w:r w:rsidRPr="00987745">
        <w:rPr>
          <w:rFonts w:cs="Arial"/>
          <w:szCs w:val="20"/>
        </w:rPr>
        <w:t xml:space="preserve"> to scheduling your licensing examination.</w:t>
      </w:r>
    </w:p>
    <w:p w:rsidR="007521C5" w:rsidRPr="00987745" w:rsidRDefault="00E13791" w:rsidP="007521C5">
      <w:pPr>
        <w:spacing w:before="100" w:beforeAutospacing="1" w:after="100" w:afterAutospacing="1"/>
        <w:rPr>
          <w:rFonts w:ascii="Times New Roman" w:hAnsi="Times New Roman"/>
          <w:sz w:val="24"/>
        </w:rPr>
      </w:pPr>
      <w:hyperlink r:id="rId163" w:history="1">
        <w:r w:rsidR="007521C5" w:rsidRPr="00987745">
          <w:rPr>
            <w:rFonts w:cs="Arial"/>
            <w:b/>
            <w:bCs/>
            <w:color w:val="0000FF"/>
            <w:u w:val="single"/>
          </w:rPr>
          <w:t>Applied Measurement Professionals, Inc. (AMP)</w:t>
        </w:r>
      </w:hyperlink>
    </w:p>
    <w:p w:rsidR="007521C5" w:rsidRPr="00987745" w:rsidRDefault="00E13791" w:rsidP="007521C5">
      <w:pPr>
        <w:spacing w:before="100" w:beforeAutospacing="1" w:after="100" w:afterAutospacing="1"/>
        <w:rPr>
          <w:rFonts w:ascii="Times New Roman" w:hAnsi="Times New Roman"/>
          <w:sz w:val="24"/>
        </w:rPr>
      </w:pPr>
      <w:hyperlink r:id="rId164" w:history="1">
        <w:r w:rsidR="007521C5" w:rsidRPr="00987745">
          <w:rPr>
            <w:rFonts w:cs="Arial"/>
            <w:b/>
            <w:bCs/>
            <w:color w:val="0000FF"/>
            <w:u w:val="single"/>
          </w:rPr>
          <w:t xml:space="preserve">Pearson VUE (formerly </w:t>
        </w:r>
        <w:proofErr w:type="spellStart"/>
        <w:r w:rsidR="007521C5" w:rsidRPr="00987745">
          <w:rPr>
            <w:rFonts w:cs="Arial"/>
            <w:b/>
            <w:bCs/>
            <w:color w:val="0000FF"/>
            <w:u w:val="single"/>
          </w:rPr>
          <w:t>Promissor</w:t>
        </w:r>
        <w:proofErr w:type="spellEnd"/>
        <w:r w:rsidR="007521C5" w:rsidRPr="00987745">
          <w:rPr>
            <w:rFonts w:cs="Arial"/>
            <w:b/>
            <w:bCs/>
            <w:color w:val="0000FF"/>
            <w:u w:val="single"/>
          </w:rPr>
          <w:t>)</w:t>
        </w:r>
      </w:hyperlink>
    </w:p>
    <w:p w:rsidR="007521C5" w:rsidRPr="00987745" w:rsidRDefault="00E13791" w:rsidP="007521C5">
      <w:pPr>
        <w:spacing w:before="100" w:beforeAutospacing="1" w:after="100" w:afterAutospacing="1"/>
        <w:rPr>
          <w:rFonts w:ascii="Times New Roman" w:hAnsi="Times New Roman"/>
          <w:sz w:val="24"/>
        </w:rPr>
      </w:pPr>
      <w:hyperlink r:id="rId165" w:history="1">
        <w:r w:rsidR="007521C5" w:rsidRPr="00987745">
          <w:rPr>
            <w:rFonts w:cs="Arial"/>
            <w:b/>
            <w:bCs/>
            <w:color w:val="0000FF"/>
            <w:u w:val="single"/>
          </w:rPr>
          <w:t>PSI Examinations</w:t>
        </w:r>
      </w:hyperlink>
    </w:p>
    <w:p w:rsidR="007521C5" w:rsidRPr="00987745" w:rsidRDefault="007521C5" w:rsidP="007521C5">
      <w:pPr>
        <w:rPr>
          <w:rFonts w:ascii="Times New Roman" w:hAnsi="Times New Roman"/>
          <w:sz w:val="24"/>
        </w:rPr>
      </w:pPr>
      <w:r w:rsidRPr="00987745">
        <w:rPr>
          <w:rFonts w:ascii="Times New Roman" w:hAnsi="Times New Roman"/>
          <w:sz w:val="24"/>
        </w:rPr>
        <w:t>  </w:t>
      </w:r>
    </w:p>
    <w:p w:rsidR="007521C5" w:rsidRPr="00987745" w:rsidRDefault="007521C5" w:rsidP="007521C5">
      <w:pPr>
        <w:rPr>
          <w:rFonts w:ascii="Times New Roman" w:hAnsi="Times New Roman"/>
          <w:sz w:val="24"/>
        </w:rPr>
      </w:pPr>
      <w:r w:rsidRPr="00987745">
        <w:rPr>
          <w:rFonts w:cs="Arial"/>
          <w:b/>
          <w:bCs/>
          <w:szCs w:val="20"/>
        </w:rPr>
        <w:t>Other Useful Links</w:t>
      </w:r>
    </w:p>
    <w:p w:rsidR="007521C5" w:rsidRPr="00987745" w:rsidRDefault="00E13791" w:rsidP="007521C5">
      <w:pPr>
        <w:spacing w:before="100" w:beforeAutospacing="1" w:after="100" w:afterAutospacing="1"/>
        <w:rPr>
          <w:rFonts w:ascii="Times New Roman" w:hAnsi="Times New Roman"/>
          <w:sz w:val="24"/>
        </w:rPr>
      </w:pPr>
      <w:hyperlink r:id="rId166" w:tgtFrame="resource window" w:history="1">
        <w:r w:rsidR="007521C5" w:rsidRPr="00987745">
          <w:rPr>
            <w:rFonts w:cs="Arial"/>
            <w:b/>
            <w:bCs/>
            <w:color w:val="0000FF"/>
            <w:u w:val="single"/>
          </w:rPr>
          <w:t>Appraisal Foundation</w:t>
        </w:r>
      </w:hyperlink>
      <w:r w:rsidR="007521C5" w:rsidRPr="00987745">
        <w:rPr>
          <w:rFonts w:ascii="Times New Roman" w:hAnsi="Times New Roman"/>
          <w:sz w:val="24"/>
        </w:rPr>
        <w:br/>
      </w:r>
      <w:r w:rsidR="007521C5" w:rsidRPr="00987745">
        <w:rPr>
          <w:rFonts w:cs="Arial"/>
          <w:szCs w:val="20"/>
        </w:rPr>
        <w:t xml:space="preserve">The Appraisal Foundation is a non-profit education organization dedicated to the advancement of the real estate appraisal profession. The Appraisal Foundation is charged with the development and promulgation of professional appraisal standards and appraiser qualifications. </w:t>
      </w:r>
    </w:p>
    <w:p w:rsidR="007521C5" w:rsidRPr="00987745" w:rsidRDefault="00E13791" w:rsidP="007521C5">
      <w:pPr>
        <w:spacing w:before="100" w:beforeAutospacing="1" w:after="100" w:afterAutospacing="1"/>
        <w:rPr>
          <w:rFonts w:ascii="Times New Roman" w:hAnsi="Times New Roman"/>
          <w:sz w:val="24"/>
        </w:rPr>
      </w:pPr>
      <w:hyperlink r:id="rId167" w:tgtFrame="resource window" w:history="1">
        <w:r w:rsidR="007521C5" w:rsidRPr="00987745">
          <w:rPr>
            <w:rFonts w:cs="Arial"/>
            <w:b/>
            <w:bCs/>
            <w:color w:val="0000FF"/>
            <w:u w:val="single"/>
          </w:rPr>
          <w:t>Appraisal Institute</w:t>
        </w:r>
      </w:hyperlink>
      <w:r w:rsidR="007521C5" w:rsidRPr="00987745">
        <w:rPr>
          <w:rFonts w:ascii="Times New Roman" w:hAnsi="Times New Roman"/>
          <w:sz w:val="24"/>
        </w:rPr>
        <w:br/>
      </w:r>
      <w:proofErr w:type="gramStart"/>
      <w:r w:rsidR="007521C5" w:rsidRPr="00987745">
        <w:rPr>
          <w:rFonts w:cs="Arial"/>
          <w:szCs w:val="20"/>
        </w:rPr>
        <w:t>This</w:t>
      </w:r>
      <w:proofErr w:type="gramEnd"/>
      <w:r w:rsidR="007521C5" w:rsidRPr="00987745">
        <w:rPr>
          <w:rFonts w:cs="Arial"/>
          <w:szCs w:val="20"/>
        </w:rPr>
        <w:t xml:space="preserve"> is a private organization that offers educational programs and designations associated with the real estate appraisal industry.</w:t>
      </w:r>
    </w:p>
    <w:p w:rsidR="007521C5" w:rsidRPr="00987745" w:rsidRDefault="00E13791" w:rsidP="007521C5">
      <w:pPr>
        <w:rPr>
          <w:rFonts w:ascii="Times New Roman" w:hAnsi="Times New Roman"/>
          <w:sz w:val="24"/>
        </w:rPr>
      </w:pPr>
      <w:hyperlink r:id="rId168" w:tgtFrame="resource window" w:history="1">
        <w:r w:rsidR="007521C5" w:rsidRPr="00987745">
          <w:rPr>
            <w:rFonts w:cs="Arial"/>
            <w:b/>
            <w:bCs/>
            <w:color w:val="0000FF"/>
            <w:u w:val="single"/>
          </w:rPr>
          <w:t>ARELLO</w:t>
        </w:r>
      </w:hyperlink>
      <w:r w:rsidR="007521C5" w:rsidRPr="00987745">
        <w:rPr>
          <w:rFonts w:ascii="Times New Roman" w:hAnsi="Times New Roman"/>
          <w:sz w:val="24"/>
        </w:rPr>
        <w:br/>
      </w:r>
      <w:r w:rsidR="007521C5" w:rsidRPr="00987745">
        <w:rPr>
          <w:rFonts w:cs="Arial"/>
          <w:szCs w:val="20"/>
        </w:rPr>
        <w:t>ARELLO stands for the Association of Real Estate License Law Officials. They are a not-for-profit association made up of entities involved in regulating the practice of real estate.</w:t>
      </w:r>
    </w:p>
    <w:p w:rsidR="007521C5" w:rsidRPr="00A43CAA" w:rsidRDefault="00E13791" w:rsidP="00A43CAA">
      <w:pPr>
        <w:spacing w:before="100" w:beforeAutospacing="1" w:after="100" w:afterAutospacing="1"/>
        <w:rPr>
          <w:rFonts w:ascii="Times New Roman" w:hAnsi="Times New Roman"/>
          <w:sz w:val="24"/>
        </w:rPr>
      </w:pPr>
      <w:hyperlink r:id="rId169" w:tgtFrame="resource window" w:history="1">
        <w:r w:rsidR="007521C5" w:rsidRPr="00987745">
          <w:rPr>
            <w:rFonts w:cs="Arial"/>
            <w:b/>
            <w:bCs/>
            <w:color w:val="0000FF"/>
            <w:u w:val="single"/>
          </w:rPr>
          <w:t>American Society of Home Inspectors</w:t>
        </w:r>
      </w:hyperlink>
      <w:r w:rsidR="007521C5" w:rsidRPr="00987745">
        <w:rPr>
          <w:rFonts w:ascii="Times New Roman" w:hAnsi="Times New Roman"/>
          <w:sz w:val="24"/>
        </w:rPr>
        <w:br/>
      </w:r>
      <w:r w:rsidR="007521C5" w:rsidRPr="00987745">
        <w:rPr>
          <w:rFonts w:cs="Arial"/>
          <w:szCs w:val="20"/>
        </w:rPr>
        <w:t>The American Society of Home Inspectors (ASHI) is a non-profit organization with the goal of building consumer awareness of home inspectors and to enhance professionalism by developing high standards of practice in the home inspection industry.</w:t>
      </w:r>
    </w:p>
    <w:p w:rsidR="007521C5" w:rsidRPr="00987745" w:rsidRDefault="00E13791" w:rsidP="007521C5">
      <w:pPr>
        <w:spacing w:before="100" w:beforeAutospacing="1" w:after="100" w:afterAutospacing="1"/>
        <w:rPr>
          <w:rFonts w:ascii="Times New Roman" w:hAnsi="Times New Roman"/>
          <w:sz w:val="24"/>
        </w:rPr>
      </w:pPr>
      <w:hyperlink r:id="rId170" w:tgtFrame="resource window" w:history="1">
        <w:r w:rsidR="007521C5" w:rsidRPr="00987745">
          <w:rPr>
            <w:rFonts w:cs="Arial"/>
            <w:b/>
            <w:bCs/>
            <w:color w:val="0000FF"/>
            <w:u w:val="single"/>
          </w:rPr>
          <w:t>Building Owners and Managers Association</w:t>
        </w:r>
      </w:hyperlink>
      <w:r w:rsidR="007521C5" w:rsidRPr="00987745">
        <w:rPr>
          <w:rFonts w:ascii="Times New Roman" w:hAnsi="Times New Roman"/>
          <w:sz w:val="24"/>
        </w:rPr>
        <w:br/>
      </w:r>
      <w:r w:rsidR="007521C5" w:rsidRPr="00987745">
        <w:rPr>
          <w:rFonts w:cs="Arial"/>
          <w:szCs w:val="20"/>
        </w:rPr>
        <w:t>BOMA stands for the Building Owners and Managers Association. BOMA provides a network forum for industry professionals to discuss mutual problems, exchange ideas, and share experience and knowledge.</w:t>
      </w:r>
    </w:p>
    <w:p w:rsidR="007521C5" w:rsidRPr="00987745" w:rsidRDefault="00E13791" w:rsidP="007521C5">
      <w:pPr>
        <w:spacing w:before="100" w:beforeAutospacing="1" w:after="100" w:afterAutospacing="1"/>
        <w:rPr>
          <w:rFonts w:ascii="Times New Roman" w:hAnsi="Times New Roman"/>
          <w:sz w:val="24"/>
        </w:rPr>
      </w:pPr>
      <w:hyperlink r:id="rId171" w:tgtFrame="resource window" w:history="1">
        <w:r w:rsidR="007521C5" w:rsidRPr="00987745">
          <w:rPr>
            <w:rFonts w:cs="Arial"/>
            <w:b/>
            <w:bCs/>
            <w:color w:val="0000FF"/>
            <w:u w:val="single"/>
          </w:rPr>
          <w:t>Certified Commercial Investment Members</w:t>
        </w:r>
      </w:hyperlink>
      <w:r w:rsidR="007521C5" w:rsidRPr="00987745">
        <w:rPr>
          <w:rFonts w:ascii="Times New Roman" w:hAnsi="Times New Roman"/>
          <w:sz w:val="24"/>
        </w:rPr>
        <w:br/>
      </w:r>
      <w:r w:rsidR="007521C5" w:rsidRPr="00987745">
        <w:rPr>
          <w:rFonts w:cs="Arial"/>
          <w:szCs w:val="20"/>
        </w:rPr>
        <w:t>The Certified Commercial Investment Members institute confers the designation of CCIM, and is an affiliate of the National Association of Realtors (NAR).</w:t>
      </w:r>
    </w:p>
    <w:p w:rsidR="007521C5" w:rsidRPr="00987745" w:rsidRDefault="00E13791" w:rsidP="007521C5">
      <w:pPr>
        <w:spacing w:before="100" w:beforeAutospacing="1" w:after="100" w:afterAutospacing="1"/>
        <w:rPr>
          <w:rFonts w:ascii="Times New Roman" w:hAnsi="Times New Roman"/>
          <w:sz w:val="24"/>
        </w:rPr>
      </w:pPr>
      <w:hyperlink r:id="rId172" w:tgtFrame="resource window" w:history="1">
        <w:r w:rsidR="007521C5" w:rsidRPr="00987745">
          <w:rPr>
            <w:rFonts w:cs="Arial"/>
            <w:b/>
            <w:bCs/>
            <w:color w:val="0000FF"/>
            <w:u w:val="single"/>
          </w:rPr>
          <w:t>Environmental Protection Agency</w:t>
        </w:r>
      </w:hyperlink>
      <w:r w:rsidR="007521C5" w:rsidRPr="00987745">
        <w:rPr>
          <w:rFonts w:ascii="Times New Roman" w:hAnsi="Times New Roman"/>
          <w:sz w:val="24"/>
        </w:rPr>
        <w:br/>
      </w:r>
      <w:proofErr w:type="gramStart"/>
      <w:r w:rsidR="007521C5" w:rsidRPr="00987745">
        <w:rPr>
          <w:rFonts w:cs="Arial"/>
          <w:szCs w:val="20"/>
        </w:rPr>
        <w:t>This</w:t>
      </w:r>
      <w:proofErr w:type="gramEnd"/>
      <w:r w:rsidR="007521C5" w:rsidRPr="00987745">
        <w:rPr>
          <w:rFonts w:cs="Arial"/>
          <w:szCs w:val="20"/>
        </w:rPr>
        <w:t xml:space="preserve"> is the official site of the Environmental Protection Agency (EPA). At this site, you can find information concerning such important issues as lead based paint, radon, and asbestos.</w:t>
      </w:r>
    </w:p>
    <w:p w:rsidR="007521C5" w:rsidRPr="00987745" w:rsidRDefault="00E13791" w:rsidP="007521C5">
      <w:pPr>
        <w:spacing w:before="100" w:beforeAutospacing="1" w:after="100" w:afterAutospacing="1"/>
        <w:rPr>
          <w:rFonts w:ascii="Times New Roman" w:hAnsi="Times New Roman"/>
          <w:sz w:val="24"/>
        </w:rPr>
      </w:pPr>
      <w:hyperlink r:id="rId173" w:tgtFrame="resource window" w:history="1">
        <w:r w:rsidR="007521C5" w:rsidRPr="00987745">
          <w:rPr>
            <w:rFonts w:cs="Arial"/>
            <w:b/>
            <w:bCs/>
            <w:color w:val="0000FF"/>
            <w:u w:val="single"/>
          </w:rPr>
          <w:t>Fannie Mae</w:t>
        </w:r>
      </w:hyperlink>
      <w:r w:rsidR="007521C5" w:rsidRPr="00987745">
        <w:rPr>
          <w:rFonts w:ascii="Times New Roman" w:hAnsi="Times New Roman"/>
          <w:sz w:val="24"/>
        </w:rPr>
        <w:br/>
      </w:r>
      <w:proofErr w:type="gramStart"/>
      <w:r w:rsidR="007521C5" w:rsidRPr="00987745">
        <w:rPr>
          <w:rFonts w:cs="Arial"/>
          <w:szCs w:val="20"/>
        </w:rPr>
        <w:t>This</w:t>
      </w:r>
      <w:proofErr w:type="gramEnd"/>
      <w:r w:rsidR="007521C5" w:rsidRPr="00987745">
        <w:rPr>
          <w:rFonts w:cs="Arial"/>
          <w:szCs w:val="20"/>
        </w:rPr>
        <w:t xml:space="preserve"> is the official site of Fannie Mae. At this site, you can get a good idea as to what role this organization plays in the mortgage market.</w:t>
      </w:r>
    </w:p>
    <w:p w:rsidR="007521C5" w:rsidRPr="00987745" w:rsidRDefault="00E13791" w:rsidP="007521C5">
      <w:pPr>
        <w:spacing w:before="100" w:beforeAutospacing="1" w:after="100" w:afterAutospacing="1"/>
        <w:rPr>
          <w:rFonts w:ascii="Times New Roman" w:hAnsi="Times New Roman"/>
          <w:sz w:val="24"/>
        </w:rPr>
      </w:pPr>
      <w:hyperlink r:id="rId174" w:tgtFrame="resource window" w:history="1">
        <w:r w:rsidR="007521C5" w:rsidRPr="00987745">
          <w:rPr>
            <w:rFonts w:cs="Arial"/>
            <w:b/>
            <w:bCs/>
            <w:color w:val="0000FF"/>
            <w:u w:val="single"/>
          </w:rPr>
          <w:t>Federal Reserve</w:t>
        </w:r>
      </w:hyperlink>
      <w:r w:rsidR="007521C5" w:rsidRPr="00987745">
        <w:rPr>
          <w:rFonts w:ascii="Times New Roman" w:hAnsi="Times New Roman"/>
          <w:sz w:val="24"/>
        </w:rPr>
        <w:br/>
      </w:r>
      <w:proofErr w:type="gramStart"/>
      <w:r w:rsidR="007521C5" w:rsidRPr="00987745">
        <w:rPr>
          <w:rFonts w:cs="Arial"/>
          <w:szCs w:val="20"/>
        </w:rPr>
        <w:t>This</w:t>
      </w:r>
      <w:proofErr w:type="gramEnd"/>
      <w:r w:rsidR="007521C5" w:rsidRPr="00987745">
        <w:rPr>
          <w:rFonts w:cs="Arial"/>
          <w:szCs w:val="20"/>
        </w:rPr>
        <w:t xml:space="preserve"> is the official site of the “Fed”. At this site, you can learn about the role it plays in the economy.</w:t>
      </w:r>
    </w:p>
    <w:p w:rsidR="007521C5" w:rsidRPr="00987745" w:rsidRDefault="00E13791" w:rsidP="007521C5">
      <w:pPr>
        <w:spacing w:before="100" w:beforeAutospacing="1" w:after="100" w:afterAutospacing="1"/>
        <w:rPr>
          <w:rFonts w:ascii="Times New Roman" w:hAnsi="Times New Roman"/>
          <w:sz w:val="24"/>
        </w:rPr>
      </w:pPr>
      <w:hyperlink r:id="rId175" w:tgtFrame="resource window" w:history="1">
        <w:r w:rsidR="007521C5" w:rsidRPr="00987745">
          <w:rPr>
            <w:rFonts w:cs="Arial"/>
            <w:b/>
            <w:bCs/>
            <w:color w:val="0000FF"/>
            <w:u w:val="single"/>
          </w:rPr>
          <w:t>Federal Emergency Management Agency</w:t>
        </w:r>
      </w:hyperlink>
      <w:r w:rsidR="007521C5" w:rsidRPr="00987745">
        <w:rPr>
          <w:rFonts w:ascii="Times New Roman" w:hAnsi="Times New Roman"/>
          <w:sz w:val="24"/>
        </w:rPr>
        <w:br/>
      </w:r>
      <w:r w:rsidR="007521C5" w:rsidRPr="00987745">
        <w:rPr>
          <w:rFonts w:cs="Arial"/>
          <w:szCs w:val="20"/>
        </w:rPr>
        <w:t>This is the official site of the Federal Emergency Management Agency. Here, you can get a better feel about how this government agency assists citizens during many different types of emergencies.</w:t>
      </w:r>
    </w:p>
    <w:p w:rsidR="007521C5" w:rsidRPr="00987745" w:rsidRDefault="00E13791" w:rsidP="007521C5">
      <w:pPr>
        <w:spacing w:before="100" w:beforeAutospacing="1" w:after="100" w:afterAutospacing="1"/>
        <w:rPr>
          <w:rFonts w:ascii="Times New Roman" w:hAnsi="Times New Roman"/>
          <w:sz w:val="24"/>
        </w:rPr>
      </w:pPr>
      <w:hyperlink r:id="rId176" w:tgtFrame="resource window" w:history="1">
        <w:proofErr w:type="spellStart"/>
        <w:r w:rsidR="007521C5" w:rsidRPr="00987745">
          <w:rPr>
            <w:rFonts w:cs="Arial"/>
            <w:b/>
            <w:bCs/>
            <w:color w:val="0000FF"/>
            <w:u w:val="single"/>
          </w:rPr>
          <w:t>Findlaw</w:t>
        </w:r>
        <w:proofErr w:type="spellEnd"/>
      </w:hyperlink>
      <w:r w:rsidR="007521C5" w:rsidRPr="00987745">
        <w:rPr>
          <w:rFonts w:ascii="Times New Roman" w:hAnsi="Times New Roman"/>
          <w:sz w:val="24"/>
        </w:rPr>
        <w:br/>
      </w:r>
      <w:r w:rsidR="007521C5" w:rsidRPr="00987745">
        <w:rPr>
          <w:rFonts w:cs="Arial"/>
          <w:szCs w:val="20"/>
        </w:rPr>
        <w:t>This site has a tremendous amount of information concerning the United States legal system. At this site, you can search for many laws and court cases.</w:t>
      </w:r>
    </w:p>
    <w:p w:rsidR="007521C5" w:rsidRPr="00987745" w:rsidRDefault="00E13791" w:rsidP="007521C5">
      <w:pPr>
        <w:spacing w:before="100" w:beforeAutospacing="1" w:after="100" w:afterAutospacing="1"/>
        <w:rPr>
          <w:rFonts w:ascii="Times New Roman" w:hAnsi="Times New Roman"/>
          <w:sz w:val="24"/>
        </w:rPr>
      </w:pPr>
      <w:hyperlink r:id="rId177" w:tgtFrame="resource window" w:history="1">
        <w:r w:rsidR="007521C5" w:rsidRPr="00987745">
          <w:rPr>
            <w:rFonts w:cs="Arial"/>
            <w:b/>
            <w:bCs/>
            <w:color w:val="0000FF"/>
            <w:u w:val="single"/>
          </w:rPr>
          <w:t>Freddie Mac</w:t>
        </w:r>
      </w:hyperlink>
      <w:r w:rsidR="007521C5" w:rsidRPr="00987745">
        <w:rPr>
          <w:rFonts w:ascii="Times New Roman" w:hAnsi="Times New Roman"/>
          <w:sz w:val="24"/>
        </w:rPr>
        <w:br/>
      </w:r>
      <w:proofErr w:type="gramStart"/>
      <w:r w:rsidR="007521C5" w:rsidRPr="00987745">
        <w:rPr>
          <w:rFonts w:cs="Arial"/>
          <w:szCs w:val="20"/>
        </w:rPr>
        <w:t>This</w:t>
      </w:r>
      <w:proofErr w:type="gramEnd"/>
      <w:r w:rsidR="007521C5" w:rsidRPr="00987745">
        <w:rPr>
          <w:rFonts w:cs="Arial"/>
          <w:szCs w:val="20"/>
        </w:rPr>
        <w:t xml:space="preserve"> is the official site of Freddie Mac. At this site, you can get a good idea as to what role this organization plays in the mortgage market.</w:t>
      </w:r>
    </w:p>
    <w:p w:rsidR="007521C5" w:rsidRPr="00987745" w:rsidRDefault="00E13791" w:rsidP="007521C5">
      <w:pPr>
        <w:spacing w:before="100" w:beforeAutospacing="1" w:after="100" w:afterAutospacing="1"/>
        <w:rPr>
          <w:rFonts w:ascii="Times New Roman" w:hAnsi="Times New Roman"/>
          <w:sz w:val="24"/>
        </w:rPr>
      </w:pPr>
      <w:hyperlink r:id="rId178" w:tgtFrame="resource window" w:history="1">
        <w:r w:rsidR="007521C5" w:rsidRPr="00987745">
          <w:rPr>
            <w:rFonts w:cs="Arial"/>
            <w:b/>
            <w:bCs/>
            <w:color w:val="0000FF"/>
            <w:u w:val="single"/>
          </w:rPr>
          <w:t>Department of Agriculture's Farm Service Agency</w:t>
        </w:r>
      </w:hyperlink>
      <w:r w:rsidR="007521C5" w:rsidRPr="00987745">
        <w:rPr>
          <w:rFonts w:ascii="Times New Roman" w:hAnsi="Times New Roman"/>
          <w:sz w:val="24"/>
        </w:rPr>
        <w:br/>
      </w:r>
      <w:r w:rsidR="007521C5" w:rsidRPr="00987745">
        <w:rPr>
          <w:rFonts w:cs="Arial"/>
          <w:szCs w:val="20"/>
        </w:rPr>
        <w:t>This is the official site of the Department of Agriculture's Farm Service Agency (FSA). The FSA focuses on stabilizing farm income, helping farmers conserve land and water resources, providing credit to new or disadvantaged farmers and ranchers, and helping farm operations recover from the effects of disaster.</w:t>
      </w:r>
    </w:p>
    <w:p w:rsidR="007521C5" w:rsidRPr="00987745" w:rsidRDefault="00E13791" w:rsidP="007521C5">
      <w:pPr>
        <w:spacing w:before="100" w:beforeAutospacing="1" w:after="100" w:afterAutospacing="1"/>
        <w:rPr>
          <w:rFonts w:ascii="Times New Roman" w:hAnsi="Times New Roman"/>
          <w:sz w:val="24"/>
        </w:rPr>
      </w:pPr>
      <w:hyperlink r:id="rId179" w:tgtFrame="resource window" w:history="1">
        <w:proofErr w:type="spellStart"/>
        <w:r w:rsidR="007521C5" w:rsidRPr="00987745">
          <w:rPr>
            <w:rFonts w:cs="Arial"/>
            <w:b/>
            <w:bCs/>
            <w:color w:val="0000FF"/>
            <w:u w:val="single"/>
          </w:rPr>
          <w:t>Ginnie</w:t>
        </w:r>
        <w:proofErr w:type="spellEnd"/>
        <w:r w:rsidR="007521C5" w:rsidRPr="00987745">
          <w:rPr>
            <w:rFonts w:cs="Arial"/>
            <w:b/>
            <w:bCs/>
            <w:color w:val="0000FF"/>
            <w:u w:val="single"/>
          </w:rPr>
          <w:t xml:space="preserve"> Mae</w:t>
        </w:r>
      </w:hyperlink>
      <w:r w:rsidR="007521C5" w:rsidRPr="00987745">
        <w:rPr>
          <w:rFonts w:ascii="Times New Roman" w:hAnsi="Times New Roman"/>
          <w:sz w:val="24"/>
        </w:rPr>
        <w:br/>
      </w:r>
      <w:proofErr w:type="gramStart"/>
      <w:r w:rsidR="007521C5" w:rsidRPr="00987745">
        <w:rPr>
          <w:rFonts w:cs="Arial"/>
          <w:szCs w:val="20"/>
        </w:rPr>
        <w:t>This</w:t>
      </w:r>
      <w:proofErr w:type="gramEnd"/>
      <w:r w:rsidR="007521C5" w:rsidRPr="00987745">
        <w:rPr>
          <w:rFonts w:cs="Arial"/>
          <w:szCs w:val="20"/>
        </w:rPr>
        <w:t xml:space="preserve"> is the official site of </w:t>
      </w:r>
      <w:proofErr w:type="spellStart"/>
      <w:r w:rsidR="007521C5" w:rsidRPr="00987745">
        <w:rPr>
          <w:rFonts w:cs="Arial"/>
          <w:szCs w:val="20"/>
        </w:rPr>
        <w:t>Ginnie</w:t>
      </w:r>
      <w:proofErr w:type="spellEnd"/>
      <w:r w:rsidR="007521C5" w:rsidRPr="00987745">
        <w:rPr>
          <w:rFonts w:cs="Arial"/>
          <w:szCs w:val="20"/>
        </w:rPr>
        <w:t xml:space="preserve"> Mae. At this site, you can get a good idea as to what role this organization plays in the mortgage market.</w:t>
      </w:r>
    </w:p>
    <w:p w:rsidR="007521C5" w:rsidRPr="00987745" w:rsidRDefault="00E13791" w:rsidP="007521C5">
      <w:pPr>
        <w:spacing w:before="100" w:beforeAutospacing="1" w:after="100" w:afterAutospacing="1"/>
        <w:rPr>
          <w:rFonts w:ascii="Times New Roman" w:hAnsi="Times New Roman"/>
          <w:sz w:val="24"/>
        </w:rPr>
      </w:pPr>
      <w:hyperlink r:id="rId180" w:tgtFrame="resource window" w:history="1">
        <w:r w:rsidR="007521C5" w:rsidRPr="00987745">
          <w:rPr>
            <w:rFonts w:cs="Arial"/>
            <w:b/>
            <w:bCs/>
            <w:color w:val="0000FF"/>
            <w:u w:val="single"/>
          </w:rPr>
          <w:t>Department of Housing and Urban Development</w:t>
        </w:r>
      </w:hyperlink>
      <w:r w:rsidR="007521C5" w:rsidRPr="00987745">
        <w:rPr>
          <w:rFonts w:ascii="Times New Roman" w:hAnsi="Times New Roman"/>
          <w:sz w:val="24"/>
        </w:rPr>
        <w:br/>
      </w:r>
      <w:proofErr w:type="gramStart"/>
      <w:r w:rsidR="007521C5" w:rsidRPr="00987745">
        <w:rPr>
          <w:rFonts w:cs="Arial"/>
          <w:szCs w:val="20"/>
        </w:rPr>
        <w:t>This</w:t>
      </w:r>
      <w:proofErr w:type="gramEnd"/>
      <w:r w:rsidR="007521C5" w:rsidRPr="00987745">
        <w:rPr>
          <w:rFonts w:cs="Arial"/>
          <w:szCs w:val="20"/>
        </w:rPr>
        <w:t xml:space="preserve"> is the official site of the Department of Housing and Urban Development (HUD). At this site, you can find a tremendous about of information concerning many important features of housing including fair housing laws and governmental housing loans.</w:t>
      </w:r>
    </w:p>
    <w:p w:rsidR="007521C5" w:rsidRPr="00987745" w:rsidRDefault="00E13791" w:rsidP="007521C5">
      <w:pPr>
        <w:spacing w:before="100" w:beforeAutospacing="1" w:after="100" w:afterAutospacing="1"/>
        <w:rPr>
          <w:rFonts w:ascii="Times New Roman" w:hAnsi="Times New Roman"/>
          <w:sz w:val="24"/>
        </w:rPr>
      </w:pPr>
      <w:hyperlink r:id="rId181" w:tgtFrame="resource window" w:history="1">
        <w:r w:rsidR="007521C5" w:rsidRPr="00987745">
          <w:rPr>
            <w:rFonts w:cs="Arial"/>
            <w:b/>
            <w:bCs/>
            <w:color w:val="0000FF"/>
            <w:u w:val="single"/>
          </w:rPr>
          <w:t>Institute of Real Estate Management</w:t>
        </w:r>
      </w:hyperlink>
      <w:r w:rsidR="007521C5" w:rsidRPr="00987745">
        <w:rPr>
          <w:rFonts w:ascii="Times New Roman" w:hAnsi="Times New Roman"/>
          <w:sz w:val="24"/>
        </w:rPr>
        <w:br/>
      </w:r>
      <w:r w:rsidR="007521C5" w:rsidRPr="00987745">
        <w:rPr>
          <w:rFonts w:cs="Arial"/>
          <w:szCs w:val="20"/>
        </w:rPr>
        <w:t>The Institute of Real Estate Management (IREM), an affiliate of the National Association of Realtors (NAR), is an association of property and asset managers.</w:t>
      </w:r>
    </w:p>
    <w:p w:rsidR="007521C5" w:rsidRPr="00987745" w:rsidRDefault="00E13791" w:rsidP="007521C5">
      <w:pPr>
        <w:spacing w:before="100" w:beforeAutospacing="1" w:after="100" w:afterAutospacing="1"/>
        <w:rPr>
          <w:rFonts w:ascii="Times New Roman" w:hAnsi="Times New Roman"/>
          <w:sz w:val="24"/>
        </w:rPr>
      </w:pPr>
      <w:hyperlink r:id="rId182" w:tgtFrame="resource window" w:history="1">
        <w:r w:rsidR="007521C5" w:rsidRPr="00987745">
          <w:rPr>
            <w:rFonts w:cs="Arial"/>
            <w:b/>
            <w:bCs/>
            <w:color w:val="0000FF"/>
            <w:u w:val="single"/>
          </w:rPr>
          <w:t>National Association of Exclusive Buyer Agents</w:t>
        </w:r>
      </w:hyperlink>
      <w:r w:rsidR="007521C5" w:rsidRPr="00987745">
        <w:rPr>
          <w:rFonts w:ascii="Times New Roman" w:hAnsi="Times New Roman"/>
          <w:sz w:val="24"/>
        </w:rPr>
        <w:br/>
      </w:r>
      <w:r w:rsidR="007521C5" w:rsidRPr="00987745">
        <w:rPr>
          <w:rFonts w:cs="Arial"/>
          <w:szCs w:val="20"/>
        </w:rPr>
        <w:t>NAEBA stands for the National Association of Exclusive Buyer Agents. NAEBA Members are dedicated to representing homebuyers exclusively in a real estate transaction.</w:t>
      </w:r>
    </w:p>
    <w:p w:rsidR="007521C5" w:rsidRPr="00987745" w:rsidRDefault="00E13791" w:rsidP="007521C5">
      <w:pPr>
        <w:spacing w:before="100" w:beforeAutospacing="1" w:after="100" w:afterAutospacing="1"/>
        <w:rPr>
          <w:rFonts w:ascii="Times New Roman" w:hAnsi="Times New Roman"/>
          <w:sz w:val="24"/>
        </w:rPr>
      </w:pPr>
      <w:hyperlink r:id="rId183" w:tgtFrame="resource window" w:history="1">
        <w:r w:rsidR="007521C5" w:rsidRPr="00987745">
          <w:rPr>
            <w:rFonts w:cs="Arial"/>
            <w:b/>
            <w:bCs/>
            <w:color w:val="0000FF"/>
            <w:u w:val="single"/>
          </w:rPr>
          <w:t>National Association of Independent Fee Appraisers</w:t>
        </w:r>
      </w:hyperlink>
      <w:r w:rsidR="007521C5" w:rsidRPr="00987745">
        <w:rPr>
          <w:rFonts w:ascii="Times New Roman" w:hAnsi="Times New Roman"/>
          <w:sz w:val="24"/>
        </w:rPr>
        <w:br/>
      </w:r>
      <w:r w:rsidR="007521C5" w:rsidRPr="00987745">
        <w:rPr>
          <w:rFonts w:cs="Arial"/>
          <w:szCs w:val="20"/>
        </w:rPr>
        <w:t>The National Association of Independent Fee Appraisers (NAIFA) is a non-profit professional association of real estate appraisers.</w:t>
      </w:r>
    </w:p>
    <w:p w:rsidR="007521C5" w:rsidRPr="00987745" w:rsidRDefault="00E13791" w:rsidP="007521C5">
      <w:pPr>
        <w:spacing w:before="100" w:beforeAutospacing="1" w:after="100" w:afterAutospacing="1"/>
        <w:rPr>
          <w:rFonts w:ascii="Times New Roman" w:hAnsi="Times New Roman"/>
          <w:sz w:val="24"/>
        </w:rPr>
      </w:pPr>
      <w:hyperlink r:id="rId184" w:tgtFrame="resource window" w:history="1">
        <w:r w:rsidR="007521C5" w:rsidRPr="00987745">
          <w:rPr>
            <w:rFonts w:cs="Arial"/>
            <w:b/>
            <w:bCs/>
            <w:color w:val="0000FF"/>
            <w:u w:val="single"/>
          </w:rPr>
          <w:t>National Association of Real Estate Brokers</w:t>
        </w:r>
      </w:hyperlink>
      <w:r w:rsidR="007521C5" w:rsidRPr="00987745">
        <w:rPr>
          <w:rFonts w:ascii="Times New Roman" w:hAnsi="Times New Roman"/>
          <w:sz w:val="24"/>
        </w:rPr>
        <w:br/>
      </w:r>
      <w:r w:rsidR="007521C5" w:rsidRPr="00987745">
        <w:rPr>
          <w:rFonts w:cs="Arial"/>
          <w:szCs w:val="20"/>
        </w:rPr>
        <w:t>The National Association of Real Estate Brokers (NAREB) is a national trade association dedicated to bringing together the nation's minority professionals in the real estate industry.</w:t>
      </w:r>
    </w:p>
    <w:p w:rsidR="007521C5" w:rsidRPr="00987745" w:rsidRDefault="00E13791" w:rsidP="007521C5">
      <w:pPr>
        <w:spacing w:before="100" w:beforeAutospacing="1" w:after="100" w:afterAutospacing="1"/>
        <w:rPr>
          <w:rFonts w:ascii="Times New Roman" w:hAnsi="Times New Roman"/>
          <w:sz w:val="24"/>
        </w:rPr>
      </w:pPr>
      <w:hyperlink r:id="rId185" w:tgtFrame="resource window" w:history="1">
        <w:r w:rsidR="007521C5" w:rsidRPr="00987745">
          <w:rPr>
            <w:rFonts w:cs="Arial"/>
            <w:b/>
            <w:bCs/>
            <w:color w:val="0000FF"/>
            <w:u w:val="single"/>
          </w:rPr>
          <w:t>National Safety Council</w:t>
        </w:r>
      </w:hyperlink>
      <w:r w:rsidR="007521C5" w:rsidRPr="00987745">
        <w:rPr>
          <w:rFonts w:ascii="Times New Roman" w:hAnsi="Times New Roman"/>
          <w:sz w:val="24"/>
        </w:rPr>
        <w:br/>
      </w:r>
      <w:proofErr w:type="gramStart"/>
      <w:r w:rsidR="007521C5" w:rsidRPr="00987745">
        <w:rPr>
          <w:rFonts w:cs="Arial"/>
          <w:szCs w:val="20"/>
        </w:rPr>
        <w:t>This</w:t>
      </w:r>
      <w:proofErr w:type="gramEnd"/>
      <w:r w:rsidR="007521C5" w:rsidRPr="00987745">
        <w:rPr>
          <w:rFonts w:cs="Arial"/>
          <w:szCs w:val="20"/>
        </w:rPr>
        <w:t xml:space="preserve"> is the National Safety Council’s (NSC) lead poisoning page. Here, you will find important information about the subject of lead poisoning.</w:t>
      </w:r>
    </w:p>
    <w:p w:rsidR="007521C5" w:rsidRPr="00987745" w:rsidRDefault="00E13791" w:rsidP="007521C5">
      <w:pPr>
        <w:spacing w:before="100" w:beforeAutospacing="1" w:after="100" w:afterAutospacing="1"/>
        <w:rPr>
          <w:rFonts w:ascii="Times New Roman" w:hAnsi="Times New Roman"/>
          <w:sz w:val="24"/>
        </w:rPr>
      </w:pPr>
      <w:hyperlink r:id="rId186" w:tgtFrame="resource window" w:history="1">
        <w:r w:rsidR="007521C5" w:rsidRPr="00987745">
          <w:rPr>
            <w:rFonts w:cs="Arial"/>
            <w:b/>
            <w:bCs/>
            <w:color w:val="0000FF"/>
            <w:u w:val="single"/>
          </w:rPr>
          <w:t>National Association of Realtors</w:t>
        </w:r>
      </w:hyperlink>
      <w:r w:rsidR="007521C5" w:rsidRPr="00987745">
        <w:rPr>
          <w:rFonts w:ascii="Times New Roman" w:hAnsi="Times New Roman"/>
          <w:sz w:val="24"/>
        </w:rPr>
        <w:br/>
      </w:r>
      <w:proofErr w:type="gramStart"/>
      <w:r w:rsidR="007521C5" w:rsidRPr="00987745">
        <w:rPr>
          <w:rFonts w:cs="Arial"/>
          <w:szCs w:val="20"/>
        </w:rPr>
        <w:t>This</w:t>
      </w:r>
      <w:proofErr w:type="gramEnd"/>
      <w:r w:rsidR="007521C5" w:rsidRPr="00987745">
        <w:rPr>
          <w:rFonts w:cs="Arial"/>
          <w:szCs w:val="20"/>
        </w:rPr>
        <w:t xml:space="preserve"> is the official site of the National Association of Realtors (NAR). At this site you can search for properties, and find out all of the functions of NAR.</w:t>
      </w:r>
    </w:p>
    <w:p w:rsidR="007521C5" w:rsidRPr="00987745" w:rsidRDefault="00E13791" w:rsidP="007521C5">
      <w:pPr>
        <w:spacing w:before="100" w:beforeAutospacing="1" w:after="100" w:afterAutospacing="1"/>
        <w:rPr>
          <w:rFonts w:ascii="Times New Roman" w:hAnsi="Times New Roman"/>
          <w:sz w:val="24"/>
        </w:rPr>
      </w:pPr>
      <w:hyperlink r:id="rId187" w:tgtFrame="resource window" w:history="1">
        <w:r w:rsidR="007521C5" w:rsidRPr="00987745">
          <w:rPr>
            <w:rFonts w:cs="Arial"/>
            <w:b/>
            <w:bCs/>
            <w:color w:val="0000FF"/>
            <w:u w:val="single"/>
          </w:rPr>
          <w:t>Real Estate Buyer’s Agent Council</w:t>
        </w:r>
      </w:hyperlink>
      <w:r w:rsidR="007521C5" w:rsidRPr="00987745">
        <w:rPr>
          <w:rFonts w:ascii="Times New Roman" w:hAnsi="Times New Roman"/>
          <w:sz w:val="24"/>
        </w:rPr>
        <w:br/>
      </w:r>
      <w:r w:rsidR="007521C5" w:rsidRPr="00987745">
        <w:rPr>
          <w:rFonts w:cs="Arial"/>
          <w:szCs w:val="20"/>
        </w:rPr>
        <w:t>The Real Estate Buyer’s Agent Council (REBAC) confers the designation of ABR, and is an affiliate of the National Association of Realtors (NAR).</w:t>
      </w:r>
    </w:p>
    <w:p w:rsidR="007521C5" w:rsidRPr="00987745" w:rsidRDefault="00E13791" w:rsidP="007521C5">
      <w:pPr>
        <w:spacing w:before="100" w:beforeAutospacing="1" w:after="100" w:afterAutospacing="1"/>
        <w:rPr>
          <w:rFonts w:ascii="Times New Roman" w:hAnsi="Times New Roman"/>
          <w:sz w:val="24"/>
        </w:rPr>
      </w:pPr>
      <w:hyperlink r:id="rId188" w:tgtFrame="resource window" w:history="1">
        <w:r w:rsidR="007521C5" w:rsidRPr="00987745">
          <w:rPr>
            <w:rFonts w:cs="Arial"/>
            <w:b/>
            <w:bCs/>
            <w:color w:val="0000FF"/>
            <w:u w:val="single"/>
          </w:rPr>
          <w:t>United States Department of Justice</w:t>
        </w:r>
      </w:hyperlink>
      <w:r w:rsidR="007521C5" w:rsidRPr="00987745">
        <w:rPr>
          <w:rFonts w:ascii="Times New Roman" w:hAnsi="Times New Roman"/>
          <w:sz w:val="24"/>
        </w:rPr>
        <w:br/>
      </w:r>
      <w:r w:rsidR="007521C5" w:rsidRPr="00987745">
        <w:rPr>
          <w:rFonts w:cs="Arial"/>
          <w:szCs w:val="20"/>
        </w:rPr>
        <w:t>This is the United States Department of Justice’s web page for its Antitrust Division. Here, you can find valuable information about current antitrust cases that are being prosecuted as well as a wealth of information about antitrust crimes such as price fixing and market allocation.</w:t>
      </w:r>
    </w:p>
    <w:p w:rsidR="007521C5" w:rsidRPr="00987745" w:rsidRDefault="00E13791" w:rsidP="007521C5">
      <w:pPr>
        <w:spacing w:before="100" w:beforeAutospacing="1" w:after="100" w:afterAutospacing="1"/>
        <w:rPr>
          <w:rFonts w:ascii="Times New Roman" w:hAnsi="Times New Roman"/>
          <w:sz w:val="24"/>
        </w:rPr>
      </w:pPr>
      <w:hyperlink r:id="rId189" w:tgtFrame="resource window" w:history="1">
        <w:r w:rsidR="007521C5" w:rsidRPr="00987745">
          <w:rPr>
            <w:rFonts w:cs="Arial"/>
            <w:b/>
            <w:bCs/>
            <w:color w:val="0000FF"/>
            <w:u w:val="single"/>
          </w:rPr>
          <w:t>United States Department of Justice’s web page for the American with Disabilities Act</w:t>
        </w:r>
      </w:hyperlink>
      <w:r w:rsidR="007521C5" w:rsidRPr="00987745">
        <w:rPr>
          <w:rFonts w:ascii="Times New Roman" w:hAnsi="Times New Roman"/>
          <w:sz w:val="24"/>
        </w:rPr>
        <w:br/>
      </w:r>
      <w:proofErr w:type="gramStart"/>
      <w:r w:rsidR="007521C5" w:rsidRPr="00987745">
        <w:rPr>
          <w:rFonts w:cs="Arial"/>
          <w:szCs w:val="20"/>
        </w:rPr>
        <w:t>This</w:t>
      </w:r>
      <w:proofErr w:type="gramEnd"/>
      <w:r w:rsidR="007521C5" w:rsidRPr="00987745">
        <w:rPr>
          <w:rFonts w:cs="Arial"/>
          <w:szCs w:val="20"/>
        </w:rPr>
        <w:t xml:space="preserve"> is the United States Department of Justice’s web page for the American with Disabilities Act (ADA). This is the site to search when you need additional information about the ADA.</w:t>
      </w:r>
    </w:p>
    <w:p w:rsidR="007521C5" w:rsidRPr="00987745" w:rsidRDefault="00E13791" w:rsidP="007521C5">
      <w:pPr>
        <w:spacing w:before="100" w:beforeAutospacing="1" w:after="100" w:afterAutospacing="1"/>
        <w:rPr>
          <w:rFonts w:ascii="Times New Roman" w:hAnsi="Times New Roman"/>
          <w:sz w:val="24"/>
        </w:rPr>
      </w:pPr>
      <w:hyperlink r:id="rId190" w:tgtFrame="resource window" w:history="1">
        <w:r w:rsidR="007521C5" w:rsidRPr="00987745">
          <w:rPr>
            <w:rFonts w:cs="Arial"/>
            <w:b/>
            <w:bCs/>
            <w:color w:val="0000FF"/>
            <w:u w:val="single"/>
          </w:rPr>
          <w:t>United States Geological Survey</w:t>
        </w:r>
      </w:hyperlink>
      <w:r w:rsidR="007521C5" w:rsidRPr="00987745">
        <w:rPr>
          <w:rFonts w:ascii="Times New Roman" w:hAnsi="Times New Roman"/>
          <w:sz w:val="24"/>
        </w:rPr>
        <w:br/>
      </w:r>
      <w:proofErr w:type="gramStart"/>
      <w:r w:rsidR="007521C5" w:rsidRPr="00987745">
        <w:rPr>
          <w:rFonts w:cs="Arial"/>
          <w:szCs w:val="20"/>
        </w:rPr>
        <w:t>This</w:t>
      </w:r>
      <w:proofErr w:type="gramEnd"/>
      <w:r w:rsidR="007521C5" w:rsidRPr="00987745">
        <w:rPr>
          <w:rFonts w:cs="Arial"/>
          <w:szCs w:val="20"/>
        </w:rPr>
        <w:t xml:space="preserve"> is the official site of the United States Geological Survey (USGS), which is a non-regulatory office within the Department of the Interior. The USGS serves the U.S. as an independent fact-finding agency that collects, monitors, analyzes, and provides scientific understanding about natural resource conditions, issues, and problems.</w:t>
      </w:r>
    </w:p>
    <w:p w:rsidR="007521C5" w:rsidRPr="0035405A" w:rsidRDefault="007521C5" w:rsidP="007521C5">
      <w:pPr>
        <w:tabs>
          <w:tab w:val="left" w:pos="360"/>
        </w:tabs>
        <w:spacing w:before="100" w:beforeAutospacing="1" w:after="100" w:afterAutospacing="1"/>
        <w:rPr>
          <w:rFonts w:ascii="Times New Roman" w:hAnsi="Times New Roman"/>
          <w:sz w:val="24"/>
        </w:rPr>
      </w:pPr>
    </w:p>
    <w:p w:rsidR="002F69C8" w:rsidRDefault="002F69C8">
      <w:bookmarkStart w:id="0" w:name="_GoBack"/>
      <w:bookmarkEnd w:id="0"/>
    </w:p>
    <w:sectPr w:rsidR="002F69C8" w:rsidSect="00A43CA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2A22"/>
    <w:rsid w:val="0003704F"/>
    <w:rsid w:val="0007529B"/>
    <w:rsid w:val="000C111B"/>
    <w:rsid w:val="00112BA5"/>
    <w:rsid w:val="0011639F"/>
    <w:rsid w:val="0029227F"/>
    <w:rsid w:val="002F69C8"/>
    <w:rsid w:val="003D11D1"/>
    <w:rsid w:val="00403D96"/>
    <w:rsid w:val="00420C61"/>
    <w:rsid w:val="0048499E"/>
    <w:rsid w:val="004E7E08"/>
    <w:rsid w:val="005F059B"/>
    <w:rsid w:val="006E25AE"/>
    <w:rsid w:val="007213C3"/>
    <w:rsid w:val="00735501"/>
    <w:rsid w:val="007521C5"/>
    <w:rsid w:val="007800F2"/>
    <w:rsid w:val="007C1085"/>
    <w:rsid w:val="00837701"/>
    <w:rsid w:val="00854FDB"/>
    <w:rsid w:val="008A1789"/>
    <w:rsid w:val="008D7781"/>
    <w:rsid w:val="009430CA"/>
    <w:rsid w:val="009C307B"/>
    <w:rsid w:val="009F0A21"/>
    <w:rsid w:val="00A04656"/>
    <w:rsid w:val="00A43CAA"/>
    <w:rsid w:val="00AC7FD9"/>
    <w:rsid w:val="00AE37E8"/>
    <w:rsid w:val="00B253ED"/>
    <w:rsid w:val="00B420AF"/>
    <w:rsid w:val="00B90941"/>
    <w:rsid w:val="00BA4BD6"/>
    <w:rsid w:val="00BC2A22"/>
    <w:rsid w:val="00CC5591"/>
    <w:rsid w:val="00D54B0B"/>
    <w:rsid w:val="00E13791"/>
    <w:rsid w:val="00F66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8FE"/>
    <w:rPr>
      <w:rFonts w:ascii="Arial" w:hAnsi="Arial" w:cs="Times New Roman"/>
      <w:sz w:val="20"/>
      <w:szCs w:val="24"/>
    </w:rPr>
  </w:style>
  <w:style w:type="paragraph" w:styleId="Heading1">
    <w:name w:val="heading 1"/>
    <w:basedOn w:val="Normal"/>
    <w:next w:val="Normal"/>
    <w:link w:val="Heading1Char"/>
    <w:uiPriority w:val="9"/>
    <w:qFormat/>
    <w:rsid w:val="00AC7FD9"/>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FD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BC2A22"/>
    <w:pPr>
      <w:spacing w:before="100" w:beforeAutospacing="1" w:after="100" w:afterAutospacing="1"/>
    </w:pPr>
    <w:rPr>
      <w:rFonts w:ascii="Times New Roman" w:hAnsi="Times New Roman"/>
      <w:sz w:val="24"/>
    </w:rPr>
  </w:style>
  <w:style w:type="character" w:styleId="Hyperlink">
    <w:name w:val="Hyperlink"/>
    <w:basedOn w:val="DefaultParagraphFont"/>
    <w:uiPriority w:val="99"/>
    <w:unhideWhenUsed/>
    <w:rsid w:val="00BC2A22"/>
    <w:rPr>
      <w:color w:val="0000FF"/>
      <w:u w:val="single"/>
    </w:rPr>
  </w:style>
  <w:style w:type="paragraph" w:customStyle="1" w:styleId="section">
    <w:name w:val="section"/>
    <w:basedOn w:val="Normal"/>
    <w:rsid w:val="00BC2A22"/>
    <w:pPr>
      <w:spacing w:before="100" w:beforeAutospacing="1" w:after="100" w:afterAutospacing="1"/>
    </w:pPr>
    <w:rPr>
      <w:rFonts w:ascii="Times New Roman" w:hAnsi="Times New Roman"/>
      <w:sz w:val="24"/>
    </w:rPr>
  </w:style>
  <w:style w:type="paragraph" w:customStyle="1" w:styleId="a">
    <w:name w:val="a"/>
    <w:basedOn w:val="Normal"/>
    <w:rsid w:val="00BC2A22"/>
    <w:pPr>
      <w:spacing w:before="100" w:beforeAutospacing="1" w:after="100" w:afterAutospacing="1"/>
    </w:pPr>
    <w:rPr>
      <w:rFonts w:ascii="Times New Roman" w:hAnsi="Times New Roman"/>
      <w:sz w:val="24"/>
    </w:rPr>
  </w:style>
  <w:style w:type="paragraph" w:customStyle="1" w:styleId="1">
    <w:name w:val="1"/>
    <w:basedOn w:val="Normal"/>
    <w:rsid w:val="00BC2A22"/>
    <w:pPr>
      <w:spacing w:before="100" w:beforeAutospacing="1" w:after="100" w:afterAutospacing="1"/>
    </w:pPr>
    <w:rPr>
      <w:rFonts w:ascii="Times New Roman" w:hAnsi="Times New Roman"/>
      <w:sz w:val="24"/>
    </w:rPr>
  </w:style>
  <w:style w:type="paragraph" w:styleId="BalloonText">
    <w:name w:val="Balloon Text"/>
    <w:basedOn w:val="Normal"/>
    <w:link w:val="BalloonTextChar"/>
    <w:uiPriority w:val="99"/>
    <w:semiHidden/>
    <w:unhideWhenUsed/>
    <w:rsid w:val="00BC2A22"/>
    <w:rPr>
      <w:rFonts w:ascii="Tahoma" w:hAnsi="Tahoma" w:cs="Tahoma"/>
      <w:sz w:val="16"/>
      <w:szCs w:val="16"/>
    </w:rPr>
  </w:style>
  <w:style w:type="character" w:customStyle="1" w:styleId="BalloonTextChar">
    <w:name w:val="Balloon Text Char"/>
    <w:basedOn w:val="DefaultParagraphFont"/>
    <w:link w:val="BalloonText"/>
    <w:uiPriority w:val="99"/>
    <w:semiHidden/>
    <w:rsid w:val="00BC2A22"/>
    <w:rPr>
      <w:rFonts w:ascii="Tahoma" w:hAnsi="Tahoma" w:cs="Tahoma"/>
      <w:sz w:val="16"/>
      <w:szCs w:val="16"/>
    </w:rPr>
  </w:style>
  <w:style w:type="character" w:styleId="FollowedHyperlink">
    <w:name w:val="FollowedHyperlink"/>
    <w:basedOn w:val="DefaultParagraphFont"/>
    <w:uiPriority w:val="99"/>
    <w:semiHidden/>
    <w:unhideWhenUsed/>
    <w:rsid w:val="000752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958211">
      <w:bodyDiv w:val="1"/>
      <w:marLeft w:val="0"/>
      <w:marRight w:val="0"/>
      <w:marTop w:val="0"/>
      <w:marBottom w:val="0"/>
      <w:divBdr>
        <w:top w:val="none" w:sz="0" w:space="0" w:color="auto"/>
        <w:left w:val="none" w:sz="0" w:space="0" w:color="auto"/>
        <w:bottom w:val="none" w:sz="0" w:space="0" w:color="auto"/>
        <w:right w:val="none" w:sz="0" w:space="0" w:color="auto"/>
      </w:divBdr>
      <w:divsChild>
        <w:div w:id="1279484120">
          <w:marLeft w:val="0"/>
          <w:marRight w:val="0"/>
          <w:marTop w:val="0"/>
          <w:marBottom w:val="0"/>
          <w:divBdr>
            <w:top w:val="none" w:sz="0" w:space="0" w:color="auto"/>
            <w:left w:val="none" w:sz="0" w:space="0" w:color="auto"/>
            <w:bottom w:val="none" w:sz="0" w:space="0" w:color="auto"/>
            <w:right w:val="none" w:sz="0" w:space="0" w:color="auto"/>
          </w:divBdr>
        </w:div>
        <w:div w:id="1542472788">
          <w:marLeft w:val="0"/>
          <w:marRight w:val="0"/>
          <w:marTop w:val="0"/>
          <w:marBottom w:val="0"/>
          <w:divBdr>
            <w:top w:val="none" w:sz="0" w:space="0" w:color="auto"/>
            <w:left w:val="none" w:sz="0" w:space="0" w:color="auto"/>
            <w:bottom w:val="none" w:sz="0" w:space="0" w:color="auto"/>
            <w:right w:val="none" w:sz="0" w:space="0" w:color="auto"/>
          </w:divBdr>
        </w:div>
        <w:div w:id="1635135347">
          <w:marLeft w:val="0"/>
          <w:marRight w:val="0"/>
          <w:marTop w:val="0"/>
          <w:marBottom w:val="0"/>
          <w:divBdr>
            <w:top w:val="none" w:sz="0" w:space="0" w:color="auto"/>
            <w:left w:val="none" w:sz="0" w:space="0" w:color="auto"/>
            <w:bottom w:val="none" w:sz="0" w:space="0" w:color="auto"/>
            <w:right w:val="none" w:sz="0" w:space="0" w:color="auto"/>
          </w:divBdr>
        </w:div>
        <w:div w:id="1653413145">
          <w:marLeft w:val="0"/>
          <w:marRight w:val="0"/>
          <w:marTop w:val="0"/>
          <w:marBottom w:val="0"/>
          <w:divBdr>
            <w:top w:val="none" w:sz="0" w:space="0" w:color="auto"/>
            <w:left w:val="none" w:sz="0" w:space="0" w:color="auto"/>
            <w:bottom w:val="none" w:sz="0" w:space="0" w:color="auto"/>
            <w:right w:val="none" w:sz="0" w:space="0" w:color="auto"/>
          </w:divBdr>
        </w:div>
        <w:div w:id="842890257">
          <w:marLeft w:val="0"/>
          <w:marRight w:val="0"/>
          <w:marTop w:val="0"/>
          <w:marBottom w:val="0"/>
          <w:divBdr>
            <w:top w:val="none" w:sz="0" w:space="0" w:color="auto"/>
            <w:left w:val="none" w:sz="0" w:space="0" w:color="auto"/>
            <w:bottom w:val="none" w:sz="0" w:space="0" w:color="auto"/>
            <w:right w:val="none" w:sz="0" w:space="0" w:color="auto"/>
          </w:divBdr>
          <w:divsChild>
            <w:div w:id="1729567947">
              <w:marLeft w:val="0"/>
              <w:marRight w:val="0"/>
              <w:marTop w:val="0"/>
              <w:marBottom w:val="0"/>
              <w:divBdr>
                <w:top w:val="none" w:sz="0" w:space="0" w:color="auto"/>
                <w:left w:val="none" w:sz="0" w:space="0" w:color="auto"/>
                <w:bottom w:val="none" w:sz="0" w:space="0" w:color="auto"/>
                <w:right w:val="none" w:sz="0" w:space="0" w:color="auto"/>
              </w:divBdr>
              <w:divsChild>
                <w:div w:id="210799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347914">
      <w:bodyDiv w:val="1"/>
      <w:marLeft w:val="0"/>
      <w:marRight w:val="0"/>
      <w:marTop w:val="0"/>
      <w:marBottom w:val="0"/>
      <w:divBdr>
        <w:top w:val="none" w:sz="0" w:space="0" w:color="auto"/>
        <w:left w:val="none" w:sz="0" w:space="0" w:color="auto"/>
        <w:bottom w:val="none" w:sz="0" w:space="0" w:color="auto"/>
        <w:right w:val="none" w:sz="0" w:space="0" w:color="auto"/>
      </w:divBdr>
    </w:div>
    <w:div w:id="1905556865">
      <w:bodyDiv w:val="1"/>
      <w:marLeft w:val="0"/>
      <w:marRight w:val="0"/>
      <w:marTop w:val="0"/>
      <w:marBottom w:val="0"/>
      <w:divBdr>
        <w:top w:val="none" w:sz="0" w:space="0" w:color="auto"/>
        <w:left w:val="none" w:sz="0" w:space="0" w:color="auto"/>
        <w:bottom w:val="none" w:sz="0" w:space="0" w:color="auto"/>
        <w:right w:val="none" w:sz="0" w:space="0" w:color="auto"/>
      </w:divBdr>
      <w:divsChild>
        <w:div w:id="574899699">
          <w:marLeft w:val="0"/>
          <w:marRight w:val="0"/>
          <w:marTop w:val="0"/>
          <w:marBottom w:val="0"/>
          <w:divBdr>
            <w:top w:val="none" w:sz="0" w:space="0" w:color="auto"/>
            <w:left w:val="none" w:sz="0" w:space="0" w:color="auto"/>
            <w:bottom w:val="none" w:sz="0" w:space="0" w:color="auto"/>
            <w:right w:val="none" w:sz="0" w:space="0" w:color="auto"/>
          </w:divBdr>
        </w:div>
        <w:div w:id="165947489">
          <w:marLeft w:val="0"/>
          <w:marRight w:val="0"/>
          <w:marTop w:val="0"/>
          <w:marBottom w:val="0"/>
          <w:divBdr>
            <w:top w:val="none" w:sz="0" w:space="0" w:color="auto"/>
            <w:left w:val="none" w:sz="0" w:space="0" w:color="auto"/>
            <w:bottom w:val="none" w:sz="0" w:space="0" w:color="auto"/>
            <w:right w:val="none" w:sz="0" w:space="0" w:color="auto"/>
          </w:divBdr>
        </w:div>
        <w:div w:id="569115571">
          <w:marLeft w:val="0"/>
          <w:marRight w:val="0"/>
          <w:marTop w:val="0"/>
          <w:marBottom w:val="0"/>
          <w:divBdr>
            <w:top w:val="none" w:sz="0" w:space="0" w:color="auto"/>
            <w:left w:val="none" w:sz="0" w:space="0" w:color="auto"/>
            <w:bottom w:val="none" w:sz="0" w:space="0" w:color="auto"/>
            <w:right w:val="none" w:sz="0" w:space="0" w:color="auto"/>
          </w:divBdr>
        </w:div>
        <w:div w:id="1848712818">
          <w:marLeft w:val="0"/>
          <w:marRight w:val="0"/>
          <w:marTop w:val="0"/>
          <w:marBottom w:val="0"/>
          <w:divBdr>
            <w:top w:val="none" w:sz="0" w:space="0" w:color="auto"/>
            <w:left w:val="none" w:sz="0" w:space="0" w:color="auto"/>
            <w:bottom w:val="none" w:sz="0" w:space="0" w:color="auto"/>
            <w:right w:val="none" w:sz="0" w:space="0" w:color="auto"/>
          </w:divBdr>
        </w:div>
        <w:div w:id="494734143">
          <w:marLeft w:val="0"/>
          <w:marRight w:val="0"/>
          <w:marTop w:val="0"/>
          <w:marBottom w:val="0"/>
          <w:divBdr>
            <w:top w:val="none" w:sz="0" w:space="0" w:color="auto"/>
            <w:left w:val="none" w:sz="0" w:space="0" w:color="auto"/>
            <w:bottom w:val="none" w:sz="0" w:space="0" w:color="auto"/>
            <w:right w:val="none" w:sz="0" w:space="0" w:color="auto"/>
          </w:divBdr>
        </w:div>
        <w:div w:id="1882596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om.state.oh.us/" TargetMode="External"/><Relationship Id="rId21" Type="http://schemas.openxmlformats.org/officeDocument/2006/relationships/hyperlink" Target="http://www.accessarkansas.org/bank" TargetMode="External"/><Relationship Id="rId42" Type="http://schemas.openxmlformats.org/officeDocument/2006/relationships/hyperlink" Target="http://www.grec.state.ga.us/index.html" TargetMode="External"/><Relationship Id="rId47" Type="http://schemas.openxmlformats.org/officeDocument/2006/relationships/hyperlink" Target="http://finance.idaho.gov/" TargetMode="External"/><Relationship Id="rId63" Type="http://schemas.openxmlformats.org/officeDocument/2006/relationships/hyperlink" Target="http://www.kreab.ky.gov/" TargetMode="External"/><Relationship Id="rId68" Type="http://schemas.openxmlformats.org/officeDocument/2006/relationships/hyperlink" Target="http://www.mainebankingreg.org/" TargetMode="External"/><Relationship Id="rId84" Type="http://schemas.openxmlformats.org/officeDocument/2006/relationships/hyperlink" Target="http://www.mrec.state.ms.us/" TargetMode="External"/><Relationship Id="rId89" Type="http://schemas.openxmlformats.org/officeDocument/2006/relationships/hyperlink" Target="http://www.discoveringmontana.com/doa/banking" TargetMode="External"/><Relationship Id="rId112" Type="http://schemas.openxmlformats.org/officeDocument/2006/relationships/hyperlink" Target="http://www.governor.state.nd.us/boards/boards-query.asp?Board_ID=93" TargetMode="External"/><Relationship Id="rId133" Type="http://schemas.openxmlformats.org/officeDocument/2006/relationships/hyperlink" Target="http://www.state.sd.us/sdrec/" TargetMode="External"/><Relationship Id="rId138" Type="http://schemas.openxmlformats.org/officeDocument/2006/relationships/hyperlink" Target="http://www.state.tn.us/commerce/boards/treac" TargetMode="External"/><Relationship Id="rId154" Type="http://schemas.openxmlformats.org/officeDocument/2006/relationships/hyperlink" Target="http://www.state.wv.us/wvrec/" TargetMode="External"/><Relationship Id="rId159" Type="http://schemas.openxmlformats.org/officeDocument/2006/relationships/hyperlink" Target="http://drl.wi.gov/boards/app/index.htm" TargetMode="External"/><Relationship Id="rId175" Type="http://schemas.openxmlformats.org/officeDocument/2006/relationships/hyperlink" Target="http://www.fema.gov/" TargetMode="External"/><Relationship Id="rId170" Type="http://schemas.openxmlformats.org/officeDocument/2006/relationships/hyperlink" Target="http://www.boma.org/" TargetMode="External"/><Relationship Id="rId191" Type="http://schemas.openxmlformats.org/officeDocument/2006/relationships/fontTable" Target="fontTable.xml"/><Relationship Id="rId16" Type="http://schemas.openxmlformats.org/officeDocument/2006/relationships/hyperlink" Target="http://www.commerce.state.ak.us/occ" TargetMode="External"/><Relationship Id="rId107" Type="http://schemas.openxmlformats.org/officeDocument/2006/relationships/hyperlink" Target="http://www.banking.state.ny.us/" TargetMode="External"/><Relationship Id="rId11" Type="http://schemas.openxmlformats.org/officeDocument/2006/relationships/hyperlink" Target="http://www.arec.alabama.gov/" TargetMode="External"/><Relationship Id="rId32" Type="http://schemas.openxmlformats.org/officeDocument/2006/relationships/hyperlink" Target="http://dpr.delaware.gov/boards/realestate/index.shtml" TargetMode="External"/><Relationship Id="rId37" Type="http://schemas.openxmlformats.org/officeDocument/2006/relationships/hyperlink" Target="http://www.myflorida.com/dbpr/re/frec_welcome.shtml" TargetMode="External"/><Relationship Id="rId53" Type="http://schemas.openxmlformats.org/officeDocument/2006/relationships/hyperlink" Target="http://www.in.gov/dfi" TargetMode="External"/><Relationship Id="rId58" Type="http://schemas.openxmlformats.org/officeDocument/2006/relationships/hyperlink" Target="http://www.accesskansas.org/krec/" TargetMode="External"/><Relationship Id="rId74" Type="http://schemas.openxmlformats.org/officeDocument/2006/relationships/hyperlink" Target="http://www.mass.gov/dob" TargetMode="External"/><Relationship Id="rId79" Type="http://schemas.openxmlformats.org/officeDocument/2006/relationships/hyperlink" Target="http://www.state.mn.us/cgi-bin/portal/mn/jsp/content.do?subchannel=-536881389&amp;id=-536881352&amp;agency=Commerce" TargetMode="External"/><Relationship Id="rId102" Type="http://schemas.openxmlformats.org/officeDocument/2006/relationships/hyperlink" Target="http://www.state.nj.us/lps/ca/nonmed.htm" TargetMode="External"/><Relationship Id="rId123" Type="http://schemas.openxmlformats.org/officeDocument/2006/relationships/hyperlink" Target="http://www.oregonaclb.org/" TargetMode="External"/><Relationship Id="rId128" Type="http://schemas.openxmlformats.org/officeDocument/2006/relationships/hyperlink" Target="http://www.dbr.state.ri.us/" TargetMode="External"/><Relationship Id="rId144" Type="http://schemas.openxmlformats.org/officeDocument/2006/relationships/hyperlink" Target="http://www.commerce.utah.gov/dre" TargetMode="External"/><Relationship Id="rId149" Type="http://schemas.openxmlformats.org/officeDocument/2006/relationships/hyperlink" Target="http://www.state.va.us/scc" TargetMode="External"/><Relationship Id="rId5" Type="http://schemas.openxmlformats.org/officeDocument/2006/relationships/image" Target="media/image1.gif"/><Relationship Id="rId90" Type="http://schemas.openxmlformats.org/officeDocument/2006/relationships/hyperlink" Target="http://mt.gov/dli/bsd/license/bsd_boards/rea_board/board_page.asp" TargetMode="External"/><Relationship Id="rId95" Type="http://schemas.openxmlformats.org/officeDocument/2006/relationships/hyperlink" Target="http://www.fid.state.nv.us/" TargetMode="External"/><Relationship Id="rId160" Type="http://schemas.openxmlformats.org/officeDocument/2006/relationships/hyperlink" Target="http://realestate.state.wy.us/" TargetMode="External"/><Relationship Id="rId165" Type="http://schemas.openxmlformats.org/officeDocument/2006/relationships/hyperlink" Target="http://candidate.psiexams.com/index.jsp" TargetMode="External"/><Relationship Id="rId181" Type="http://schemas.openxmlformats.org/officeDocument/2006/relationships/hyperlink" Target="http://www.irem.org/" TargetMode="External"/><Relationship Id="rId186" Type="http://schemas.openxmlformats.org/officeDocument/2006/relationships/hyperlink" Target="http://www.realtor.com/" TargetMode="External"/><Relationship Id="rId22" Type="http://schemas.openxmlformats.org/officeDocument/2006/relationships/hyperlink" Target="http://www.state.ar.us/alcb/" TargetMode="External"/><Relationship Id="rId27" Type="http://schemas.openxmlformats.org/officeDocument/2006/relationships/hyperlink" Target="http://www.dora.state.co.us/banking/" TargetMode="External"/><Relationship Id="rId43" Type="http://schemas.openxmlformats.org/officeDocument/2006/relationships/hyperlink" Target="http://www.hawaii.gov/hirec/" TargetMode="External"/><Relationship Id="rId48" Type="http://schemas.openxmlformats.org/officeDocument/2006/relationships/hyperlink" Target="http://www.ibol.idaho.gov/" TargetMode="External"/><Relationship Id="rId64" Type="http://schemas.openxmlformats.org/officeDocument/2006/relationships/hyperlink" Target="http://www.lrec.state.la.us/" TargetMode="External"/><Relationship Id="rId69" Type="http://schemas.openxmlformats.org/officeDocument/2006/relationships/hyperlink" Target="http://www.maineprofessionalreg.org/" TargetMode="External"/><Relationship Id="rId113" Type="http://schemas.openxmlformats.org/officeDocument/2006/relationships/hyperlink" Target="http://www.discovernd.com/dfi" TargetMode="External"/><Relationship Id="rId118" Type="http://schemas.openxmlformats.org/officeDocument/2006/relationships/hyperlink" Target="http://orec.ok.gov/" TargetMode="External"/><Relationship Id="rId134" Type="http://schemas.openxmlformats.org/officeDocument/2006/relationships/hyperlink" Target="http://www.state.sd.us/banking" TargetMode="External"/><Relationship Id="rId139" Type="http://schemas.openxmlformats.org/officeDocument/2006/relationships/hyperlink" Target="http://www.trec.state.tx.us/index.asp" TargetMode="External"/><Relationship Id="rId80" Type="http://schemas.openxmlformats.org/officeDocument/2006/relationships/hyperlink" Target="http://www.commerce.state.mn.us/" TargetMode="External"/><Relationship Id="rId85" Type="http://schemas.openxmlformats.org/officeDocument/2006/relationships/hyperlink" Target="http://pr.mo.gov/realestate.asp" TargetMode="External"/><Relationship Id="rId150" Type="http://schemas.openxmlformats.org/officeDocument/2006/relationships/hyperlink" Target="http://www.state.va.us/dpor/reb_main.htm" TargetMode="External"/><Relationship Id="rId155" Type="http://schemas.openxmlformats.org/officeDocument/2006/relationships/hyperlink" Target="http://www.wvdob.org/" TargetMode="External"/><Relationship Id="rId171" Type="http://schemas.openxmlformats.org/officeDocument/2006/relationships/hyperlink" Target="http://www.ccim.com/" TargetMode="External"/><Relationship Id="rId176" Type="http://schemas.openxmlformats.org/officeDocument/2006/relationships/hyperlink" Target="http://www.findlaw.com/" TargetMode="External"/><Relationship Id="rId192" Type="http://schemas.openxmlformats.org/officeDocument/2006/relationships/theme" Target="theme/theme1.xml"/><Relationship Id="rId12" Type="http://schemas.openxmlformats.org/officeDocument/2006/relationships/hyperlink" Target="http://www.bank.state.al.us/" TargetMode="External"/><Relationship Id="rId17" Type="http://schemas.openxmlformats.org/officeDocument/2006/relationships/hyperlink" Target="http://www.re.state.az.us/" TargetMode="External"/><Relationship Id="rId33" Type="http://schemas.openxmlformats.org/officeDocument/2006/relationships/hyperlink" Target="http://www.state.de.us/bank" TargetMode="External"/><Relationship Id="rId38" Type="http://schemas.openxmlformats.org/officeDocument/2006/relationships/hyperlink" Target="http://www.fldfs.com/" TargetMode="External"/><Relationship Id="rId59" Type="http://schemas.openxmlformats.org/officeDocument/2006/relationships/hyperlink" Target="http://www.osbckansas.org/" TargetMode="External"/><Relationship Id="rId103" Type="http://schemas.openxmlformats.org/officeDocument/2006/relationships/hyperlink" Target="http://www.state.nm.us/nmrec/" TargetMode="External"/><Relationship Id="rId108" Type="http://schemas.openxmlformats.org/officeDocument/2006/relationships/hyperlink" Target="http://www.dos.state.ny.us/" TargetMode="External"/><Relationship Id="rId124" Type="http://schemas.openxmlformats.org/officeDocument/2006/relationships/hyperlink" Target="http://www.dos.state.pa.us/bpoa/cwp/view.asp?a=1104&amp;Q=433107" TargetMode="External"/><Relationship Id="rId129" Type="http://schemas.openxmlformats.org/officeDocument/2006/relationships/hyperlink" Target="http://www.dbr.state.ri.us/" TargetMode="External"/><Relationship Id="rId54" Type="http://schemas.openxmlformats.org/officeDocument/2006/relationships/hyperlink" Target="http://www.in.gov/pla/bandc/appraiser" TargetMode="External"/><Relationship Id="rId70" Type="http://schemas.openxmlformats.org/officeDocument/2006/relationships/hyperlink" Target="http://www.dllr.state.md.us/license/real_est/reintro.html" TargetMode="External"/><Relationship Id="rId75" Type="http://schemas.openxmlformats.org/officeDocument/2006/relationships/hyperlink" Target="http://www.mass.gov/dpl/boards/ra/index.htm" TargetMode="External"/><Relationship Id="rId91" Type="http://schemas.openxmlformats.org/officeDocument/2006/relationships/hyperlink" Target="http://www.nrec.state.ne.us/index.htm" TargetMode="External"/><Relationship Id="rId96" Type="http://schemas.openxmlformats.org/officeDocument/2006/relationships/hyperlink" Target="http://www.red.state.nv.us/" TargetMode="External"/><Relationship Id="rId140" Type="http://schemas.openxmlformats.org/officeDocument/2006/relationships/hyperlink" Target="http://www.banking.state.tx.us/" TargetMode="External"/><Relationship Id="rId145" Type="http://schemas.openxmlformats.org/officeDocument/2006/relationships/hyperlink" Target="http://www.vtprofessionals.org/opr1/real_estate/" TargetMode="External"/><Relationship Id="rId161" Type="http://schemas.openxmlformats.org/officeDocument/2006/relationships/hyperlink" Target="http://audit.state.wy.us/banking" TargetMode="External"/><Relationship Id="rId166" Type="http://schemas.openxmlformats.org/officeDocument/2006/relationships/hyperlink" Target="http://www.appraisalfoundation.org/" TargetMode="External"/><Relationship Id="rId182" Type="http://schemas.openxmlformats.org/officeDocument/2006/relationships/hyperlink" Target="http://www.naeba.org/" TargetMode="External"/><Relationship Id="rId187" Type="http://schemas.openxmlformats.org/officeDocument/2006/relationships/hyperlink" Target="http://www.rebac.net/" TargetMode="External"/><Relationship Id="rId1" Type="http://schemas.openxmlformats.org/officeDocument/2006/relationships/customXml" Target="../customXml/item1.xml"/><Relationship Id="rId6" Type="http://schemas.openxmlformats.org/officeDocument/2006/relationships/hyperlink" Target="http://www.adobe.com/products/acrobat/readstep2.html" TargetMode="External"/><Relationship Id="rId23" Type="http://schemas.openxmlformats.org/officeDocument/2006/relationships/hyperlink" Target="http://www.dre.ca.gov/" TargetMode="External"/><Relationship Id="rId28" Type="http://schemas.openxmlformats.org/officeDocument/2006/relationships/hyperlink" Target="http://www.dora.state.co.us/real-estate/" TargetMode="External"/><Relationship Id="rId49" Type="http://schemas.openxmlformats.org/officeDocument/2006/relationships/hyperlink" Target="http://www.idfpr.com/DPR/RE/realmain.asp" TargetMode="External"/><Relationship Id="rId114" Type="http://schemas.openxmlformats.org/officeDocument/2006/relationships/hyperlink" Target="http://governor.state.nd.us/boards/boards-query.asp?Board_ID=92" TargetMode="External"/><Relationship Id="rId119" Type="http://schemas.openxmlformats.org/officeDocument/2006/relationships/hyperlink" Target="http://www.osbd.state.ok.us/" TargetMode="External"/><Relationship Id="rId44" Type="http://schemas.openxmlformats.org/officeDocument/2006/relationships/hyperlink" Target="http://www.hawaii.gov/dcca/areas/dfi/" TargetMode="External"/><Relationship Id="rId60" Type="http://schemas.openxmlformats.org/officeDocument/2006/relationships/hyperlink" Target="http://www.accesskansas.org/kreab" TargetMode="External"/><Relationship Id="rId65" Type="http://schemas.openxmlformats.org/officeDocument/2006/relationships/hyperlink" Target="http://www.ofi.state.la.us/" TargetMode="External"/><Relationship Id="rId81" Type="http://schemas.openxmlformats.org/officeDocument/2006/relationships/hyperlink" Target="http://www.commerce.state.mn.us/index.htm" TargetMode="External"/><Relationship Id="rId86" Type="http://schemas.openxmlformats.org/officeDocument/2006/relationships/hyperlink" Target="http://www.missouri-finance.org/" TargetMode="External"/><Relationship Id="rId130" Type="http://schemas.openxmlformats.org/officeDocument/2006/relationships/hyperlink" Target="http://www.llr.state.sc.us/POL/RealEstateCommission/" TargetMode="External"/><Relationship Id="rId135" Type="http://schemas.openxmlformats.org/officeDocument/2006/relationships/hyperlink" Target="http://www.state.sd.us/appraisers" TargetMode="External"/><Relationship Id="rId151" Type="http://schemas.openxmlformats.org/officeDocument/2006/relationships/hyperlink" Target="http://dol.wa.gov/business/realestate/salespersonslicense.html" TargetMode="External"/><Relationship Id="rId156" Type="http://schemas.openxmlformats.org/officeDocument/2006/relationships/hyperlink" Target="http://www.wvappraiserboard.org/" TargetMode="External"/><Relationship Id="rId177" Type="http://schemas.openxmlformats.org/officeDocument/2006/relationships/hyperlink" Target="http://www.freddiemac.com/" TargetMode="External"/><Relationship Id="rId321" Type="http://schemas.microsoft.com/office/2007/relationships/stylesWithEffects" Target="stylesWithEffects.xml"/><Relationship Id="rId172" Type="http://schemas.openxmlformats.org/officeDocument/2006/relationships/hyperlink" Target="http://www.epa.gov/" TargetMode="External"/><Relationship Id="rId13" Type="http://schemas.openxmlformats.org/officeDocument/2006/relationships/hyperlink" Target="http://www.reab.state.al.us/" TargetMode="External"/><Relationship Id="rId18" Type="http://schemas.openxmlformats.org/officeDocument/2006/relationships/hyperlink" Target="http://www.azbanking.com/" TargetMode="External"/><Relationship Id="rId39" Type="http://schemas.openxmlformats.org/officeDocument/2006/relationships/hyperlink" Target="http://www.state.fl.us/dbpr/re/index.shtml" TargetMode="External"/><Relationship Id="rId109" Type="http://schemas.openxmlformats.org/officeDocument/2006/relationships/hyperlink" Target="http://www.ncrec.state.nc.us/" TargetMode="External"/><Relationship Id="rId34" Type="http://schemas.openxmlformats.org/officeDocument/2006/relationships/hyperlink" Target="http://dpr.delaware.gov/boards/realestateappraisers/index.shtml" TargetMode="External"/><Relationship Id="rId50" Type="http://schemas.openxmlformats.org/officeDocument/2006/relationships/hyperlink" Target="http://www.obre.state.il.us/" TargetMode="External"/><Relationship Id="rId55" Type="http://schemas.openxmlformats.org/officeDocument/2006/relationships/hyperlink" Target="http://www.state.ia.us/government/com/prof/sales/home.html" TargetMode="External"/><Relationship Id="rId76" Type="http://schemas.openxmlformats.org/officeDocument/2006/relationships/hyperlink" Target="http://www.michigan.gov/cis/" TargetMode="External"/><Relationship Id="rId97" Type="http://schemas.openxmlformats.org/officeDocument/2006/relationships/hyperlink" Target="http://www.state.nh.us/nhrec/" TargetMode="External"/><Relationship Id="rId104" Type="http://schemas.openxmlformats.org/officeDocument/2006/relationships/hyperlink" Target="http://www.rld.state.nm.us/FID/" TargetMode="External"/><Relationship Id="rId120" Type="http://schemas.openxmlformats.org/officeDocument/2006/relationships/hyperlink" Target="http://www.oid.state.ok.us/agentbrokers/realestate.html" TargetMode="External"/><Relationship Id="rId125" Type="http://schemas.openxmlformats.org/officeDocument/2006/relationships/hyperlink" Target="http://www.banking.state.pa.us/" TargetMode="External"/><Relationship Id="rId141" Type="http://schemas.openxmlformats.org/officeDocument/2006/relationships/hyperlink" Target="http://www.talcb.state.tx.us/" TargetMode="External"/><Relationship Id="rId146" Type="http://schemas.openxmlformats.org/officeDocument/2006/relationships/hyperlink" Target="http://www.bishca.state.vt.us/" TargetMode="External"/><Relationship Id="rId167" Type="http://schemas.openxmlformats.org/officeDocument/2006/relationships/hyperlink" Target="http://www.appraisalinstitute.org/" TargetMode="External"/><Relationship Id="rId188" Type="http://schemas.openxmlformats.org/officeDocument/2006/relationships/hyperlink" Target="http://www.usdoj.gov/atr/" TargetMode="External"/><Relationship Id="rId7" Type="http://schemas.openxmlformats.org/officeDocument/2006/relationships/image" Target="media/image2.gif"/><Relationship Id="rId71" Type="http://schemas.openxmlformats.org/officeDocument/2006/relationships/hyperlink" Target="http://www.dllr.state.md.us/finance/" TargetMode="External"/><Relationship Id="rId92" Type="http://schemas.openxmlformats.org/officeDocument/2006/relationships/hyperlink" Target="http://www.ndbf.org/" TargetMode="External"/><Relationship Id="rId162" Type="http://schemas.openxmlformats.org/officeDocument/2006/relationships/hyperlink" Target="http://realestate.state.wy.us/" TargetMode="External"/><Relationship Id="rId183" Type="http://schemas.openxmlformats.org/officeDocument/2006/relationships/hyperlink" Target="http://www.naifa.com/" TargetMode="External"/><Relationship Id="rId2" Type="http://schemas.openxmlformats.org/officeDocument/2006/relationships/styles" Target="styles.xml"/><Relationship Id="rId29" Type="http://schemas.openxmlformats.org/officeDocument/2006/relationships/hyperlink" Target="http://www.state.ct.us/dcp" TargetMode="External"/><Relationship Id="rId24" Type="http://schemas.openxmlformats.org/officeDocument/2006/relationships/hyperlink" Target="http://www.dfi.ca.gov/" TargetMode="External"/><Relationship Id="rId40" Type="http://schemas.openxmlformats.org/officeDocument/2006/relationships/hyperlink" Target="http://www.grec.state.ga.us/" TargetMode="External"/><Relationship Id="rId45" Type="http://schemas.openxmlformats.org/officeDocument/2006/relationships/hyperlink" Target="http://www.hawaii.gov/dcca/pvl/" TargetMode="External"/><Relationship Id="rId66" Type="http://schemas.openxmlformats.org/officeDocument/2006/relationships/hyperlink" Target="http://www.reab.state.la.us/" TargetMode="External"/><Relationship Id="rId87" Type="http://schemas.openxmlformats.org/officeDocument/2006/relationships/hyperlink" Target="http://www.pr.mo.gov/appraisers.asp" TargetMode="External"/><Relationship Id="rId110" Type="http://schemas.openxmlformats.org/officeDocument/2006/relationships/hyperlink" Target="http://www.nccommerce.com/categories/deptorg.asp" TargetMode="External"/><Relationship Id="rId115" Type="http://schemas.openxmlformats.org/officeDocument/2006/relationships/hyperlink" Target="http://www.com.state.oh.us/real/" TargetMode="External"/><Relationship Id="rId131" Type="http://schemas.openxmlformats.org/officeDocument/2006/relationships/hyperlink" Target="http://www.state.sc.us/treas/index.html" TargetMode="External"/><Relationship Id="rId136" Type="http://schemas.openxmlformats.org/officeDocument/2006/relationships/hyperlink" Target="http://www.state.tn.us/commerce/boards/trec/" TargetMode="External"/><Relationship Id="rId157" Type="http://schemas.openxmlformats.org/officeDocument/2006/relationships/hyperlink" Target="http://drl.wi.gov/boards/reb/index.htm" TargetMode="External"/><Relationship Id="rId178" Type="http://schemas.openxmlformats.org/officeDocument/2006/relationships/hyperlink" Target="http://www.fsa.usda.gov/" TargetMode="External"/><Relationship Id="rId61" Type="http://schemas.openxmlformats.org/officeDocument/2006/relationships/hyperlink" Target="http://krec.ky.gov/" TargetMode="External"/><Relationship Id="rId82" Type="http://schemas.openxmlformats.org/officeDocument/2006/relationships/hyperlink" Target="http://www.mrec.state.ms.us/" TargetMode="External"/><Relationship Id="rId152" Type="http://schemas.openxmlformats.org/officeDocument/2006/relationships/hyperlink" Target="http://www.dfi.wa.gov/" TargetMode="External"/><Relationship Id="rId173" Type="http://schemas.openxmlformats.org/officeDocument/2006/relationships/hyperlink" Target="http://www.fanniemae.com/" TargetMode="External"/><Relationship Id="rId19" Type="http://schemas.openxmlformats.org/officeDocument/2006/relationships/hyperlink" Target="http://www.appraisal.state.az.us/" TargetMode="External"/><Relationship Id="rId14" Type="http://schemas.openxmlformats.org/officeDocument/2006/relationships/hyperlink" Target="http://www.dced.state.ak.us/occ/prec.htm" TargetMode="External"/><Relationship Id="rId30" Type="http://schemas.openxmlformats.org/officeDocument/2006/relationships/hyperlink" Target="http://www.state.ct.us/dob" TargetMode="External"/><Relationship Id="rId35" Type="http://schemas.openxmlformats.org/officeDocument/2006/relationships/hyperlink" Target="http://dcra.dc.gov/dcra/cwp/view,a,1342,q,600757,dcraNav_GID,1691,dcraNav,%7C33408%7C.asp" TargetMode="External"/><Relationship Id="rId56" Type="http://schemas.openxmlformats.org/officeDocument/2006/relationships/hyperlink" Target="http://www.idob.state.ia.us/" TargetMode="External"/><Relationship Id="rId77" Type="http://schemas.openxmlformats.org/officeDocument/2006/relationships/hyperlink" Target="http://www.michigan.gov/ofis" TargetMode="External"/><Relationship Id="rId100" Type="http://schemas.openxmlformats.org/officeDocument/2006/relationships/hyperlink" Target="http://www.state.nj.us/dobi/remnu.shtml" TargetMode="External"/><Relationship Id="rId105" Type="http://schemas.openxmlformats.org/officeDocument/2006/relationships/hyperlink" Target="http://www.rld.state.nm.us/" TargetMode="External"/><Relationship Id="rId126" Type="http://schemas.openxmlformats.org/officeDocument/2006/relationships/hyperlink" Target="http://www.dos.state.pa.us/real" TargetMode="External"/><Relationship Id="rId147" Type="http://schemas.openxmlformats.org/officeDocument/2006/relationships/hyperlink" Target="http://vtprofessionals.org/opr1/appraisers/" TargetMode="External"/><Relationship Id="rId168" Type="http://schemas.openxmlformats.org/officeDocument/2006/relationships/hyperlink" Target="http://www.arello.org/" TargetMode="External"/><Relationship Id="rId8" Type="http://schemas.openxmlformats.org/officeDocument/2006/relationships/hyperlink" Target="http://www.proeducate.com/courses/static_files/docs/Glossary08_HardCopy.pdf" TargetMode="External"/><Relationship Id="rId51" Type="http://schemas.openxmlformats.org/officeDocument/2006/relationships/hyperlink" Target="http://www.obre.state.il.us/" TargetMode="External"/><Relationship Id="rId72" Type="http://schemas.openxmlformats.org/officeDocument/2006/relationships/hyperlink" Target="http://www.dllr.state.md.us/" TargetMode="External"/><Relationship Id="rId93" Type="http://schemas.openxmlformats.org/officeDocument/2006/relationships/hyperlink" Target="http://www.appraiser.ne.gov/" TargetMode="External"/><Relationship Id="rId98" Type="http://schemas.openxmlformats.org/officeDocument/2006/relationships/hyperlink" Target="http://www.state.nh.us/banking" TargetMode="External"/><Relationship Id="rId121" Type="http://schemas.openxmlformats.org/officeDocument/2006/relationships/hyperlink" Target="http://www.rea.state.or.us/" TargetMode="External"/><Relationship Id="rId142" Type="http://schemas.openxmlformats.org/officeDocument/2006/relationships/hyperlink" Target="http://www.commerce.utah.gov/dre/" TargetMode="External"/><Relationship Id="rId163" Type="http://schemas.openxmlformats.org/officeDocument/2006/relationships/hyperlink" Target="http://www.goamp.com/default.htm" TargetMode="External"/><Relationship Id="rId184" Type="http://schemas.openxmlformats.org/officeDocument/2006/relationships/hyperlink" Target="http://www.nareb.com/" TargetMode="External"/><Relationship Id="rId189" Type="http://schemas.openxmlformats.org/officeDocument/2006/relationships/hyperlink" Target="http://www.usdoj.gov/crt/ada/adahom1.htm" TargetMode="External"/><Relationship Id="rId3" Type="http://schemas.openxmlformats.org/officeDocument/2006/relationships/settings" Target="settings.xml"/><Relationship Id="rId25" Type="http://schemas.openxmlformats.org/officeDocument/2006/relationships/hyperlink" Target="http://www.orea.ca.gov/" TargetMode="External"/><Relationship Id="rId46" Type="http://schemas.openxmlformats.org/officeDocument/2006/relationships/hyperlink" Target="http://www.idahorealestatecommission.com/" TargetMode="External"/><Relationship Id="rId67" Type="http://schemas.openxmlformats.org/officeDocument/2006/relationships/hyperlink" Target="http://www.maine.gov/portal/business/professions_realestate.html" TargetMode="External"/><Relationship Id="rId116" Type="http://schemas.openxmlformats.org/officeDocument/2006/relationships/hyperlink" Target="http://www.com.state.oh.us/ODOC/dfi/" TargetMode="External"/><Relationship Id="rId137" Type="http://schemas.openxmlformats.org/officeDocument/2006/relationships/hyperlink" Target="http://www.state.tn.us/financialinst/" TargetMode="External"/><Relationship Id="rId158" Type="http://schemas.openxmlformats.org/officeDocument/2006/relationships/hyperlink" Target="http://www.wdfi.org/" TargetMode="External"/><Relationship Id="rId20" Type="http://schemas.openxmlformats.org/officeDocument/2006/relationships/hyperlink" Target="http://www.state.ar.us/arec/arecweb.html" TargetMode="External"/><Relationship Id="rId41" Type="http://schemas.openxmlformats.org/officeDocument/2006/relationships/hyperlink" Target="http://www.gadbf.org/" TargetMode="External"/><Relationship Id="rId62" Type="http://schemas.openxmlformats.org/officeDocument/2006/relationships/hyperlink" Target="http://www.dfi.state.ky.us/" TargetMode="External"/><Relationship Id="rId83" Type="http://schemas.openxmlformats.org/officeDocument/2006/relationships/hyperlink" Target="http://www.dbcf.state.ms.us/" TargetMode="External"/><Relationship Id="rId88" Type="http://schemas.openxmlformats.org/officeDocument/2006/relationships/hyperlink" Target="http://mt.gov/dli/bsd/license/bsd_boards/rre_board/board_page.asp" TargetMode="External"/><Relationship Id="rId111" Type="http://schemas.openxmlformats.org/officeDocument/2006/relationships/hyperlink" Target="http://www.ncappraisalboard.org/" TargetMode="External"/><Relationship Id="rId132" Type="http://schemas.openxmlformats.org/officeDocument/2006/relationships/hyperlink" Target="http://www.llr.state.sc.us/" TargetMode="External"/><Relationship Id="rId153" Type="http://schemas.openxmlformats.org/officeDocument/2006/relationships/hyperlink" Target="http://www.wa.gov/dol/bpd/appfront.htm" TargetMode="External"/><Relationship Id="rId174" Type="http://schemas.openxmlformats.org/officeDocument/2006/relationships/hyperlink" Target="http://www.federalreserve.gov/" TargetMode="External"/><Relationship Id="rId179" Type="http://schemas.openxmlformats.org/officeDocument/2006/relationships/hyperlink" Target="http://www.ginniemae.gov/" TargetMode="External"/><Relationship Id="rId190" Type="http://schemas.openxmlformats.org/officeDocument/2006/relationships/hyperlink" Target="http://www.usgs.gov/" TargetMode="External"/><Relationship Id="rId15" Type="http://schemas.openxmlformats.org/officeDocument/2006/relationships/hyperlink" Target="http://www.dced.state.ak.us/bsc/bsc.htm" TargetMode="External"/><Relationship Id="rId36" Type="http://schemas.openxmlformats.org/officeDocument/2006/relationships/hyperlink" Target="http://www.dbfi.dc.gov/" TargetMode="External"/><Relationship Id="rId57" Type="http://schemas.openxmlformats.org/officeDocument/2006/relationships/hyperlink" Target="http://www.state.ia.us/iapp" TargetMode="External"/><Relationship Id="rId106" Type="http://schemas.openxmlformats.org/officeDocument/2006/relationships/hyperlink" Target="http://www.dos.state.ny.us/lcns/realest.html" TargetMode="External"/><Relationship Id="rId127" Type="http://schemas.openxmlformats.org/officeDocument/2006/relationships/hyperlink" Target="http://www.dbr.state.ri.us/divisions/commlicensing/realestate.php" TargetMode="External"/><Relationship Id="rId10" Type="http://schemas.openxmlformats.org/officeDocument/2006/relationships/hyperlink" Target="https://www.proeducate.com/courses/Finance/MS/MS21ML11_Syllabus.pdf" TargetMode="External"/><Relationship Id="rId31" Type="http://schemas.openxmlformats.org/officeDocument/2006/relationships/hyperlink" Target="http://www.state.ct.us/dcp" TargetMode="External"/><Relationship Id="rId52" Type="http://schemas.openxmlformats.org/officeDocument/2006/relationships/hyperlink" Target="http://www.ai.org/pla/index.html" TargetMode="External"/><Relationship Id="rId73" Type="http://schemas.openxmlformats.org/officeDocument/2006/relationships/hyperlink" Target="http://www.state.ma.us/reg/home.htm" TargetMode="External"/><Relationship Id="rId78" Type="http://schemas.openxmlformats.org/officeDocument/2006/relationships/hyperlink" Target="http://www.michigan.gov/appraisers" TargetMode="External"/><Relationship Id="rId94" Type="http://schemas.openxmlformats.org/officeDocument/2006/relationships/hyperlink" Target="http://www.red.state.nv.us/" TargetMode="External"/><Relationship Id="rId99" Type="http://schemas.openxmlformats.org/officeDocument/2006/relationships/hyperlink" Target="http://www.nh.gov/nhreab/" TargetMode="External"/><Relationship Id="rId101" Type="http://schemas.openxmlformats.org/officeDocument/2006/relationships/hyperlink" Target="http://www.njdobi.org/" TargetMode="External"/><Relationship Id="rId122" Type="http://schemas.openxmlformats.org/officeDocument/2006/relationships/hyperlink" Target="http://www.oregondfcs.org/" TargetMode="External"/><Relationship Id="rId143" Type="http://schemas.openxmlformats.org/officeDocument/2006/relationships/hyperlink" Target="http://www.dfi.utah.gov/" TargetMode="External"/><Relationship Id="rId148" Type="http://schemas.openxmlformats.org/officeDocument/2006/relationships/hyperlink" Target="http://www.state.va.us/dpor/reb_main.htm" TargetMode="External"/><Relationship Id="rId164" Type="http://schemas.openxmlformats.org/officeDocument/2006/relationships/hyperlink" Target="http://www.pearsonvue.com/" TargetMode="External"/><Relationship Id="rId169" Type="http://schemas.openxmlformats.org/officeDocument/2006/relationships/hyperlink" Target="http://www.ashi.com/" TargetMode="External"/><Relationship Id="rId185" Type="http://schemas.openxmlformats.org/officeDocument/2006/relationships/hyperlink" Target="http://www.nsc.org/ehc/lead.htm" TargetMode="External"/><Relationship Id="rId4" Type="http://schemas.openxmlformats.org/officeDocument/2006/relationships/webSettings" Target="webSettings.xml"/><Relationship Id="rId9" Type="http://schemas.openxmlformats.org/officeDocument/2006/relationships/hyperlink" Target="https://www.proeducate.com/courses/Finance/MS/MS21ML11_StudentManual.pdf" TargetMode="External"/><Relationship Id="rId180" Type="http://schemas.openxmlformats.org/officeDocument/2006/relationships/hyperlink" Target="http://www.hud.gov/" TargetMode="External"/><Relationship Id="rId26" Type="http://schemas.openxmlformats.org/officeDocument/2006/relationships/hyperlink" Target="http://www.dora.state.co.us/real-e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3F6CA-E490-4337-A61E-EEAB3AB2C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2946</Words>
  <Characters>16797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2012-05-18T14:52:00Z</cp:lastPrinted>
  <dcterms:created xsi:type="dcterms:W3CDTF">2013-06-27T21:02:00Z</dcterms:created>
  <dcterms:modified xsi:type="dcterms:W3CDTF">2013-06-27T21:02:00Z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491998593</vt:i4>
  </property>
  <property fmtid="{D5CDD505-2E9C-101B-9397-08002B2CF9AE}" pid="3" name="_NewReviewCycle">
    <vt:lpwstr/>
  </property>
  <property fmtid="{D5CDD505-2E9C-101B-9397-08002B2CF9AE}" pid="4" name="_EmailSubject">
    <vt:lpwstr>More Updates</vt:lpwstr>
  </property>
  <property fmtid="{D5CDD505-2E9C-101B-9397-08002B2CF9AE}" pid="5" name="_AuthorEmail">
    <vt:lpwstr>barbara@proeducate.com</vt:lpwstr>
  </property>
  <property fmtid="{D5CDD505-2E9C-101B-9397-08002B2CF9AE}" pid="6" name="_AuthorEmailDisplayName">
    <vt:lpwstr>Barbara</vt:lpwstr>
  </property>
  <property fmtid="{D5CDD505-2E9C-101B-9397-08002B2CF9AE}" pid="7" name="_ReviewingToolsShownOnce">
    <vt:lpwstr/>
  </property>
</Properties>
</file>